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F1C7" w14:textId="2F48D15E" w:rsidR="0053320E" w:rsidRPr="00624A3F" w:rsidRDefault="00727DCE" w:rsidP="00577D54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624A3F">
        <w:rPr>
          <w:b/>
          <w:bCs/>
          <w:sz w:val="26"/>
          <w:szCs w:val="26"/>
        </w:rPr>
        <w:t>Terms of Reference</w:t>
      </w:r>
      <w:r w:rsidR="00C57C3C" w:rsidRPr="00624A3F">
        <w:rPr>
          <w:b/>
          <w:bCs/>
          <w:sz w:val="26"/>
          <w:szCs w:val="26"/>
        </w:rPr>
        <w:t xml:space="preserve"> (TOR)</w:t>
      </w:r>
    </w:p>
    <w:p w14:paraId="75E46DC4" w14:textId="07F93805" w:rsidR="009067B2" w:rsidRDefault="4DFC604F" w:rsidP="00577D54">
      <w:pPr>
        <w:spacing w:after="0" w:line="240" w:lineRule="auto"/>
        <w:jc w:val="center"/>
        <w:rPr>
          <w:b/>
          <w:bCs/>
          <w:sz w:val="26"/>
          <w:szCs w:val="26"/>
        </w:rPr>
      </w:pPr>
      <w:r w:rsidRPr="3C46D4BC">
        <w:rPr>
          <w:b/>
          <w:bCs/>
          <w:sz w:val="26"/>
          <w:szCs w:val="26"/>
        </w:rPr>
        <w:t>Installation of Open Paddock</w:t>
      </w:r>
      <w:r w:rsidR="004A35D3">
        <w:rPr>
          <w:b/>
          <w:bCs/>
          <w:sz w:val="26"/>
          <w:szCs w:val="26"/>
        </w:rPr>
        <w:t xml:space="preserve"> (Iron </w:t>
      </w:r>
      <w:r w:rsidR="00EB7AA2">
        <w:rPr>
          <w:b/>
          <w:bCs/>
          <w:sz w:val="26"/>
          <w:szCs w:val="26"/>
        </w:rPr>
        <w:t>Pipe Fencing)</w:t>
      </w:r>
    </w:p>
    <w:p w14:paraId="254E647A" w14:textId="77777777" w:rsidR="00577D54" w:rsidRPr="007B5568" w:rsidRDefault="00577D54" w:rsidP="00577D54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76584007" w14:textId="50E48718" w:rsidR="00620CBF" w:rsidRPr="00C94054" w:rsidRDefault="00AB49A4" w:rsidP="003E72F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C94054">
        <w:rPr>
          <w:b/>
          <w:bCs/>
        </w:rPr>
        <w:t>Background:</w:t>
      </w:r>
      <w:r w:rsidR="007907E6" w:rsidRPr="00C94054">
        <w:rPr>
          <w:b/>
          <w:bCs/>
        </w:rPr>
        <w:t xml:space="preserve"> </w:t>
      </w:r>
    </w:p>
    <w:p w14:paraId="0AC7795F" w14:textId="415C4514" w:rsidR="004C650A" w:rsidRDefault="004C650A" w:rsidP="004C650A">
      <w:pPr>
        <w:pStyle w:val="ListParagraph"/>
        <w:jc w:val="both"/>
      </w:pPr>
      <w:r>
        <w:t>Heifer Project Nepal</w:t>
      </w:r>
      <w:r w:rsidR="00164F4D">
        <w:t xml:space="preserve"> </w:t>
      </w:r>
      <w:r>
        <w:t>(HPN)</w:t>
      </w:r>
      <w:r w:rsidR="00164F4D">
        <w:t xml:space="preserve"> </w:t>
      </w:r>
      <w:r>
        <w:t xml:space="preserve">is implementing a project entitled “Dairy productivity improvement support project through digital and green transformation of small farming community in </w:t>
      </w:r>
      <w:proofErr w:type="spellStart"/>
      <w:r w:rsidR="48F6E1C8">
        <w:t>K</w:t>
      </w:r>
      <w:r>
        <w:t>amalamai</w:t>
      </w:r>
      <w:proofErr w:type="spellEnd"/>
      <w:r>
        <w:t xml:space="preserve"> City, Nepal” funded by KOICA. </w:t>
      </w:r>
    </w:p>
    <w:p w14:paraId="76F50F35" w14:textId="77777777" w:rsidR="00EB7AA2" w:rsidRPr="004C650A" w:rsidRDefault="00EB7AA2" w:rsidP="004C650A">
      <w:pPr>
        <w:pStyle w:val="ListParagraph"/>
        <w:jc w:val="both"/>
      </w:pPr>
    </w:p>
    <w:p w14:paraId="5A1E6E19" w14:textId="7B30F939" w:rsidR="003B1698" w:rsidRDefault="004C650A" w:rsidP="00620CBF">
      <w:pPr>
        <w:pStyle w:val="ListParagraph"/>
        <w:jc w:val="both"/>
      </w:pPr>
      <w:r>
        <w:t xml:space="preserve">As an initiative for Climate Smart Dairy Farming as per the mission statement of Heifer “Caring for the Earth” and as envisioned in the project, it has been planned to install </w:t>
      </w:r>
      <w:r w:rsidR="0C652615">
        <w:t xml:space="preserve">the open paddock near the cowsheds. </w:t>
      </w:r>
    </w:p>
    <w:p w14:paraId="16DFB5E3" w14:textId="77777777" w:rsidR="0089472A" w:rsidRDefault="0089472A" w:rsidP="00620CBF">
      <w:pPr>
        <w:pStyle w:val="ListParagraph"/>
        <w:jc w:val="both"/>
      </w:pPr>
    </w:p>
    <w:p w14:paraId="4781A30C" w14:textId="545491CD" w:rsidR="009C03FE" w:rsidRPr="00C94054" w:rsidRDefault="003E72FA" w:rsidP="003E72F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C94054">
        <w:rPr>
          <w:b/>
          <w:bCs/>
        </w:rPr>
        <w:t xml:space="preserve">Objective of the </w:t>
      </w:r>
      <w:r w:rsidR="00AB49A4" w:rsidRPr="00C94054">
        <w:rPr>
          <w:b/>
          <w:bCs/>
        </w:rPr>
        <w:t>Service:</w:t>
      </w:r>
      <w:r w:rsidR="00C90CE1" w:rsidRPr="00C94054">
        <w:rPr>
          <w:b/>
          <w:bCs/>
        </w:rPr>
        <w:t xml:space="preserve"> </w:t>
      </w:r>
    </w:p>
    <w:p w14:paraId="3E0BC3CC" w14:textId="200127D8" w:rsidR="003E72FA" w:rsidRDefault="3529C149" w:rsidP="009C03FE">
      <w:pPr>
        <w:pStyle w:val="ListParagraph"/>
        <w:jc w:val="both"/>
      </w:pPr>
      <w:r>
        <w:t xml:space="preserve">Installation of Open Paddock as the </w:t>
      </w:r>
      <w:r w:rsidR="33AFFDB4">
        <w:t>Korean</w:t>
      </w:r>
      <w:r w:rsidR="428063B1">
        <w:t xml:space="preserve"> </w:t>
      </w:r>
      <w:r>
        <w:t>heifer</w:t>
      </w:r>
      <w:r w:rsidR="0EECB15E">
        <w:t>s</w:t>
      </w:r>
      <w:r>
        <w:t xml:space="preserve"> are already getting pregnant, they ne</w:t>
      </w:r>
      <w:r w:rsidR="50EC6F88">
        <w:t xml:space="preserve">ed daily routine exercise in open space where abundant sunlight is available. </w:t>
      </w:r>
    </w:p>
    <w:p w14:paraId="3617B4E9" w14:textId="77777777" w:rsidR="003B1698" w:rsidRDefault="003B1698" w:rsidP="009C03FE">
      <w:pPr>
        <w:pStyle w:val="ListParagraph"/>
        <w:jc w:val="both"/>
      </w:pPr>
    </w:p>
    <w:p w14:paraId="79C94B88" w14:textId="499528FF" w:rsidR="00FD3838" w:rsidRPr="00C94054" w:rsidRDefault="00FD3838" w:rsidP="003E72F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C94054">
        <w:rPr>
          <w:b/>
          <w:bCs/>
        </w:rPr>
        <w:t xml:space="preserve">Scope of the </w:t>
      </w:r>
      <w:r w:rsidR="00AB49A4" w:rsidRPr="00C94054">
        <w:rPr>
          <w:b/>
          <w:bCs/>
        </w:rPr>
        <w:t>work:</w:t>
      </w:r>
      <w:r w:rsidRPr="00C94054">
        <w:rPr>
          <w:b/>
          <w:bCs/>
        </w:rPr>
        <w:t xml:space="preserve"> </w:t>
      </w:r>
    </w:p>
    <w:p w14:paraId="132ABF34" w14:textId="6A294D32" w:rsidR="009C03FE" w:rsidRDefault="3AF8E56B" w:rsidP="009C03FE">
      <w:pPr>
        <w:pStyle w:val="ListParagraph"/>
        <w:jc w:val="both"/>
      </w:pPr>
      <w:r>
        <w:t xml:space="preserve">Open Paddock that we are going to procure will be based on the specifications and the drawing design provided in </w:t>
      </w:r>
      <w:r w:rsidR="799DCA9C">
        <w:t>annex 1 below</w:t>
      </w:r>
      <w:r w:rsidR="001B37F3">
        <w:t xml:space="preserve">. The </w:t>
      </w:r>
      <w:r w:rsidR="00A955C9">
        <w:t xml:space="preserve">company/firms/suppliers </w:t>
      </w:r>
      <w:r w:rsidR="00CF0925">
        <w:t>should clearly mention the validity of the quoted price.</w:t>
      </w:r>
    </w:p>
    <w:p w14:paraId="0EB93548" w14:textId="723DB93C" w:rsidR="0013430E" w:rsidRDefault="0013430E" w:rsidP="009C03FE">
      <w:pPr>
        <w:pStyle w:val="ListParagraph"/>
        <w:jc w:val="both"/>
      </w:pPr>
    </w:p>
    <w:p w14:paraId="44F827D6" w14:textId="637D3B1C" w:rsidR="0013430E" w:rsidRPr="00DD4AFB" w:rsidRDefault="00C04997" w:rsidP="0013430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3C46D4BC">
        <w:rPr>
          <w:b/>
          <w:bCs/>
        </w:rPr>
        <w:t>Items</w:t>
      </w:r>
      <w:r w:rsidR="00A053EF" w:rsidRPr="3C46D4BC">
        <w:rPr>
          <w:b/>
          <w:bCs/>
        </w:rPr>
        <w:t xml:space="preserve"> to be </w:t>
      </w:r>
      <w:r w:rsidR="5D7E8567" w:rsidRPr="3C46D4BC">
        <w:rPr>
          <w:b/>
          <w:bCs/>
        </w:rPr>
        <w:t>procured</w:t>
      </w:r>
      <w:r w:rsidR="00DD4AFB" w:rsidRPr="3C46D4BC">
        <w:rPr>
          <w:b/>
          <w:bCs/>
        </w:rPr>
        <w:t>:</w:t>
      </w:r>
    </w:p>
    <w:p w14:paraId="2DAA9247" w14:textId="7C1CD688" w:rsidR="00F307D2" w:rsidRDefault="3FB8BCA3" w:rsidP="0089472A">
      <w:pPr>
        <w:ind w:left="720"/>
        <w:jc w:val="both"/>
      </w:pPr>
      <w:r>
        <w:t xml:space="preserve">Installation of Open Paddock in 51 household with cement, sand and all iron </w:t>
      </w:r>
      <w:r w:rsidR="0048589B">
        <w:t>work including</w:t>
      </w:r>
      <w:r>
        <w:t xml:space="preserve"> </w:t>
      </w:r>
      <w:r w:rsidR="6643FD15">
        <w:t xml:space="preserve">welding, fitting, and </w:t>
      </w:r>
      <w:r>
        <w:t xml:space="preserve">painting. </w:t>
      </w:r>
    </w:p>
    <w:p w14:paraId="64979178" w14:textId="77777777" w:rsidR="00CF6F04" w:rsidRDefault="00CF6F04" w:rsidP="00CF6F04">
      <w:pPr>
        <w:pStyle w:val="ListParagraph"/>
        <w:ind w:left="1080"/>
        <w:jc w:val="both"/>
      </w:pPr>
    </w:p>
    <w:p w14:paraId="5A1B487A" w14:textId="521F6688" w:rsidR="00CF6F04" w:rsidRPr="00CF6F04" w:rsidRDefault="00433836" w:rsidP="00CF6F0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Supply and </w:t>
      </w:r>
      <w:r w:rsidR="00CF6F04" w:rsidRPr="00CF6F04">
        <w:rPr>
          <w:b/>
          <w:bCs/>
        </w:rPr>
        <w:t>Delivery Location:</w:t>
      </w:r>
    </w:p>
    <w:p w14:paraId="2A61FCA4" w14:textId="772C27EB" w:rsidR="00CF6F04" w:rsidRDefault="00CF6F04" w:rsidP="00CF6F04">
      <w:pPr>
        <w:pStyle w:val="ListParagraph"/>
        <w:jc w:val="both"/>
      </w:pPr>
      <w:proofErr w:type="spellStart"/>
      <w:r>
        <w:t>Kamalamai</w:t>
      </w:r>
      <w:proofErr w:type="spellEnd"/>
      <w:r>
        <w:t xml:space="preserve"> Municipality</w:t>
      </w:r>
      <w:r w:rsidR="00DA2E04">
        <w:t xml:space="preserve"> Ward No 5</w:t>
      </w:r>
      <w:r>
        <w:t xml:space="preserve">, </w:t>
      </w:r>
      <w:proofErr w:type="spellStart"/>
      <w:r>
        <w:t>Sindhuli</w:t>
      </w:r>
      <w:proofErr w:type="spellEnd"/>
      <w:r w:rsidR="0083130F">
        <w:t xml:space="preserve"> (Exact location will be finalized at the time of contract)</w:t>
      </w:r>
    </w:p>
    <w:p w14:paraId="48F2E52A" w14:textId="77777777" w:rsidR="00F307D2" w:rsidRDefault="00F307D2" w:rsidP="00F307D2">
      <w:pPr>
        <w:pStyle w:val="ListParagraph"/>
        <w:ind w:left="1080"/>
        <w:jc w:val="both"/>
      </w:pPr>
    </w:p>
    <w:p w14:paraId="4681510C" w14:textId="2CE7C402" w:rsidR="00F307D2" w:rsidRPr="00DD4AFB" w:rsidRDefault="00477F1F" w:rsidP="00F307D2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D4AFB">
        <w:rPr>
          <w:b/>
          <w:bCs/>
        </w:rPr>
        <w:t>Mode of payment</w:t>
      </w:r>
      <w:r w:rsidR="00DD4AFB" w:rsidRPr="00DD4AFB">
        <w:rPr>
          <w:b/>
          <w:bCs/>
        </w:rPr>
        <w:t>:</w:t>
      </w:r>
    </w:p>
    <w:p w14:paraId="75D984C0" w14:textId="1C38E71C" w:rsidR="00621586" w:rsidRDefault="00D43555" w:rsidP="00621586">
      <w:pPr>
        <w:pStyle w:val="ListParagraph"/>
        <w:numPr>
          <w:ilvl w:val="0"/>
          <w:numId w:val="3"/>
        </w:numPr>
        <w:jc w:val="both"/>
      </w:pPr>
      <w:r>
        <w:t>The payment shall be made to the account of company/firm</w:t>
      </w:r>
      <w:r w:rsidR="00E861C8">
        <w:t>s</w:t>
      </w:r>
      <w:r>
        <w:t>/suppl</w:t>
      </w:r>
      <w:r w:rsidR="00E861C8">
        <w:t>iers.</w:t>
      </w:r>
    </w:p>
    <w:p w14:paraId="4E06F07E" w14:textId="2188C00B" w:rsidR="00E861C8" w:rsidRDefault="00E861C8" w:rsidP="00621586">
      <w:pPr>
        <w:pStyle w:val="ListParagraph"/>
        <w:numPr>
          <w:ilvl w:val="0"/>
          <w:numId w:val="3"/>
        </w:numPr>
        <w:jc w:val="both"/>
      </w:pPr>
      <w:r>
        <w:t xml:space="preserve">The payment will be made through </w:t>
      </w:r>
      <w:r w:rsidR="0029361B">
        <w:t>Account Payee Cheque or Bank Transfer.</w:t>
      </w:r>
    </w:p>
    <w:p w14:paraId="03EEC26F" w14:textId="71DE5003" w:rsidR="0029361B" w:rsidRDefault="0029361B" w:rsidP="0029361B">
      <w:pPr>
        <w:pStyle w:val="ListParagraph"/>
        <w:ind w:left="1080"/>
        <w:jc w:val="both"/>
      </w:pPr>
    </w:p>
    <w:p w14:paraId="78B0884F" w14:textId="4E8326DD" w:rsidR="0029361B" w:rsidRPr="00DD4AFB" w:rsidRDefault="008B7519" w:rsidP="008B751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D4AFB">
        <w:rPr>
          <w:b/>
          <w:bCs/>
        </w:rPr>
        <w:t xml:space="preserve">Evaluation </w:t>
      </w:r>
      <w:r w:rsidR="003B1698" w:rsidRPr="00DD4AFB">
        <w:rPr>
          <w:b/>
          <w:bCs/>
        </w:rPr>
        <w:t>criteria</w:t>
      </w:r>
      <w:r w:rsidR="00DD4AFB" w:rsidRPr="00DD4AFB">
        <w:rPr>
          <w:b/>
          <w:bCs/>
        </w:rPr>
        <w:t>:</w:t>
      </w:r>
    </w:p>
    <w:p w14:paraId="7DC2F864" w14:textId="7D9CB9DD" w:rsidR="003B1698" w:rsidRDefault="00763293" w:rsidP="003B1698">
      <w:pPr>
        <w:pStyle w:val="ListParagraph"/>
        <w:jc w:val="both"/>
      </w:pPr>
      <w:r>
        <w:t xml:space="preserve">HPN will </w:t>
      </w:r>
      <w:r w:rsidR="01584174">
        <w:t>evaluate</w:t>
      </w:r>
      <w:r>
        <w:t xml:space="preserve"> the proposal based on </w:t>
      </w:r>
      <w:r w:rsidR="31DB1A44">
        <w:t>the criteria below</w:t>
      </w:r>
      <w:r w:rsidR="00C74A2B">
        <w:t xml:space="preserve"> </w:t>
      </w:r>
      <w:r w:rsidR="00334770">
        <w:t>out of 100</w:t>
      </w:r>
      <w:r w:rsidR="00C74A2B">
        <w:t>.</w:t>
      </w:r>
    </w:p>
    <w:p w14:paraId="7B26C1AD" w14:textId="1F5B2DF4" w:rsidR="00C74A2B" w:rsidRDefault="00C74A2B" w:rsidP="00C74A2B">
      <w:pPr>
        <w:pStyle w:val="ListParagraph"/>
        <w:numPr>
          <w:ilvl w:val="0"/>
          <w:numId w:val="4"/>
        </w:numPr>
        <w:jc w:val="both"/>
      </w:pPr>
      <w:r w:rsidRPr="0072434F">
        <w:rPr>
          <w:u w:val="single"/>
        </w:rPr>
        <w:t xml:space="preserve">Price </w:t>
      </w:r>
      <w:r w:rsidR="00EC241F" w:rsidRPr="0072434F">
        <w:rPr>
          <w:u w:val="single"/>
        </w:rPr>
        <w:t>–</w:t>
      </w:r>
      <w:r w:rsidRPr="0072434F">
        <w:rPr>
          <w:u w:val="single"/>
        </w:rPr>
        <w:t xml:space="preserve"> </w:t>
      </w:r>
      <w:r w:rsidR="00A80A05">
        <w:rPr>
          <w:u w:val="single"/>
        </w:rPr>
        <w:t>6</w:t>
      </w:r>
      <w:r w:rsidR="00EC241F" w:rsidRPr="0072434F">
        <w:rPr>
          <w:u w:val="single"/>
        </w:rPr>
        <w:t>0%</w:t>
      </w:r>
      <w:r w:rsidR="00B57C96">
        <w:t xml:space="preserve"> (</w:t>
      </w:r>
      <w:r w:rsidR="00B57C96" w:rsidRPr="00B57C96">
        <w:t>It includes the face value or cost of acquisition including delivery and installation charges</w:t>
      </w:r>
      <w:r w:rsidR="00B57C96">
        <w:t xml:space="preserve">, </w:t>
      </w:r>
      <w:r w:rsidR="009174B0" w:rsidRPr="009174B0">
        <w:t xml:space="preserve">life cycle cost, </w:t>
      </w:r>
      <w:proofErr w:type="spellStart"/>
      <w:r w:rsidR="009174B0" w:rsidRPr="009174B0">
        <w:t>i.e</w:t>
      </w:r>
      <w:proofErr w:type="spellEnd"/>
      <w:r w:rsidR="009174B0" w:rsidRPr="009174B0">
        <w:t>, the repairs and maintenance cost</w:t>
      </w:r>
      <w:r w:rsidR="006A129A">
        <w:t>)</w:t>
      </w:r>
    </w:p>
    <w:p w14:paraId="310CA788" w14:textId="47D3CB33" w:rsidR="00EC241F" w:rsidRDefault="00EC241F" w:rsidP="00C74A2B">
      <w:pPr>
        <w:pStyle w:val="ListParagraph"/>
        <w:numPr>
          <w:ilvl w:val="0"/>
          <w:numId w:val="4"/>
        </w:numPr>
        <w:jc w:val="both"/>
      </w:pPr>
      <w:r w:rsidRPr="0072434F">
        <w:rPr>
          <w:u w:val="single"/>
        </w:rPr>
        <w:t>Quality</w:t>
      </w:r>
      <w:r w:rsidR="00D40E57" w:rsidRPr="0072434F">
        <w:rPr>
          <w:u w:val="single"/>
        </w:rPr>
        <w:t xml:space="preserve"> - </w:t>
      </w:r>
      <w:r w:rsidR="007F63BC">
        <w:rPr>
          <w:u w:val="single"/>
        </w:rPr>
        <w:t>3</w:t>
      </w:r>
      <w:r w:rsidRPr="0072434F">
        <w:rPr>
          <w:u w:val="single"/>
        </w:rPr>
        <w:t>0%</w:t>
      </w:r>
      <w:r w:rsidR="004901B9">
        <w:t xml:space="preserve"> (</w:t>
      </w:r>
      <w:r w:rsidR="0072434F">
        <w:t>C</w:t>
      </w:r>
      <w:r w:rsidR="004901B9">
        <w:t>omply with Heifer’s required specifications, quality and reputation of the goods/services, past track record)</w:t>
      </w:r>
    </w:p>
    <w:p w14:paraId="4A240B0A" w14:textId="4DEF98CB" w:rsidR="00477F1F" w:rsidRDefault="00EC241F" w:rsidP="002C44F0">
      <w:pPr>
        <w:pStyle w:val="ListParagraph"/>
        <w:numPr>
          <w:ilvl w:val="0"/>
          <w:numId w:val="4"/>
        </w:numPr>
        <w:jc w:val="both"/>
      </w:pPr>
      <w:r w:rsidRPr="0072434F">
        <w:rPr>
          <w:u w:val="single"/>
        </w:rPr>
        <w:t xml:space="preserve">Management- </w:t>
      </w:r>
      <w:r w:rsidR="00A80A05">
        <w:rPr>
          <w:u w:val="single"/>
        </w:rPr>
        <w:t>1</w:t>
      </w:r>
      <w:r w:rsidR="0001072F" w:rsidRPr="0072434F">
        <w:rPr>
          <w:u w:val="single"/>
        </w:rPr>
        <w:t>0%</w:t>
      </w:r>
      <w:r w:rsidR="00246125">
        <w:t xml:space="preserve"> (</w:t>
      </w:r>
      <w:r w:rsidR="0072434F">
        <w:t>T</w:t>
      </w:r>
      <w:r w:rsidR="00246125">
        <w:t>he capacity of vendor, the vendor experience in the NGO sectors, delivery terms</w:t>
      </w:r>
      <w:r w:rsidR="0072434F">
        <w:t xml:space="preserve"> and conditions</w:t>
      </w:r>
      <w:r w:rsidR="00246125">
        <w:t>)</w:t>
      </w:r>
    </w:p>
    <w:p w14:paraId="2CAFE8E0" w14:textId="77777777" w:rsidR="00521970" w:rsidRDefault="00521970" w:rsidP="00521970">
      <w:pPr>
        <w:pStyle w:val="ListParagraph"/>
        <w:ind w:left="1080"/>
        <w:jc w:val="both"/>
      </w:pPr>
    </w:p>
    <w:p w14:paraId="51AF54E8" w14:textId="2F5FC3A4" w:rsidR="008561BF" w:rsidRPr="00DD4AFB" w:rsidRDefault="007D363C" w:rsidP="008561BF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D4AFB">
        <w:rPr>
          <w:b/>
          <w:bCs/>
        </w:rPr>
        <w:t xml:space="preserve">Acceptance of </w:t>
      </w:r>
      <w:r w:rsidR="00B13465">
        <w:rPr>
          <w:b/>
          <w:bCs/>
        </w:rPr>
        <w:t>quotation</w:t>
      </w:r>
      <w:r w:rsidR="00DD4AFB" w:rsidRPr="00DD4AFB">
        <w:rPr>
          <w:b/>
          <w:bCs/>
        </w:rPr>
        <w:t>:</w:t>
      </w:r>
    </w:p>
    <w:p w14:paraId="1A1EA7CC" w14:textId="3D7C5101" w:rsidR="00BF5F08" w:rsidRDefault="007D363C" w:rsidP="008B16CC">
      <w:pPr>
        <w:pStyle w:val="ListParagraph"/>
        <w:jc w:val="both"/>
      </w:pPr>
      <w:r>
        <w:t xml:space="preserve">All rights to accept or reject </w:t>
      </w:r>
      <w:r w:rsidR="7D76CF5B">
        <w:t>partially/ wholly</w:t>
      </w:r>
      <w:r w:rsidR="0060344D">
        <w:t xml:space="preserve"> </w:t>
      </w:r>
      <w:r w:rsidR="00126496">
        <w:t>quotation</w:t>
      </w:r>
      <w:r w:rsidR="0060344D">
        <w:t xml:space="preserve">, with or </w:t>
      </w:r>
      <w:r w:rsidR="00126496">
        <w:t>without</w:t>
      </w:r>
      <w:r w:rsidR="0060344D">
        <w:t xml:space="preserve"> </w:t>
      </w:r>
      <w:r w:rsidR="004D6FCF">
        <w:t xml:space="preserve">giving any reasons, shall </w:t>
      </w:r>
      <w:r w:rsidR="00DD4AFB">
        <w:t>reserve</w:t>
      </w:r>
      <w:r w:rsidR="005D256F">
        <w:t xml:space="preserve"> with</w:t>
      </w:r>
      <w:r w:rsidR="004D6FCF">
        <w:t xml:space="preserve"> HPN. If deemed necessary</w:t>
      </w:r>
      <w:r w:rsidR="00067AAB">
        <w:t>, the company/firms/suppliers shall be asked for modification</w:t>
      </w:r>
      <w:r w:rsidR="005D256F">
        <w:t>s.</w:t>
      </w:r>
    </w:p>
    <w:p w14:paraId="2541E39E" w14:textId="3B23FB6F" w:rsidR="005D256F" w:rsidRDefault="005D256F" w:rsidP="007D363C">
      <w:pPr>
        <w:pStyle w:val="ListParagraph"/>
        <w:jc w:val="both"/>
      </w:pPr>
    </w:p>
    <w:p w14:paraId="6E7194E8" w14:textId="1E228C88" w:rsidR="00C329EE" w:rsidRPr="00DD4AFB" w:rsidRDefault="00C329EE" w:rsidP="00C329E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D4AFB">
        <w:rPr>
          <w:b/>
          <w:bCs/>
        </w:rPr>
        <w:lastRenderedPageBreak/>
        <w:t>Management of the service</w:t>
      </w:r>
      <w:r w:rsidR="00DD4AFB" w:rsidRPr="00DD4AFB">
        <w:rPr>
          <w:b/>
          <w:bCs/>
        </w:rPr>
        <w:t>:</w:t>
      </w:r>
    </w:p>
    <w:p w14:paraId="4E031A0E" w14:textId="53D040B3" w:rsidR="00C91FE4" w:rsidRDefault="00DE6A17" w:rsidP="00577D54">
      <w:pPr>
        <w:pStyle w:val="ListParagraph"/>
        <w:jc w:val="both"/>
      </w:pPr>
      <w:r>
        <w:t>The selected company/firms/suppliers</w:t>
      </w:r>
      <w:r w:rsidR="00C60FA3">
        <w:t xml:space="preserve"> shall be accountable for the </w:t>
      </w:r>
      <w:r w:rsidR="00FF153B">
        <w:t>supply</w:t>
      </w:r>
      <w:r w:rsidR="00FA2E4F">
        <w:t xml:space="preserve">, </w:t>
      </w:r>
      <w:r w:rsidR="00C60FA3">
        <w:t>delivery</w:t>
      </w:r>
      <w:r w:rsidR="00FA2E4F">
        <w:t xml:space="preserve"> and installation </w:t>
      </w:r>
      <w:r w:rsidR="0038460B">
        <w:t xml:space="preserve">of paddock </w:t>
      </w:r>
      <w:r w:rsidR="00FA2E4F">
        <w:t>as per specification</w:t>
      </w:r>
      <w:r w:rsidR="0038460B">
        <w:t xml:space="preserve"> and instruction </w:t>
      </w:r>
      <w:r w:rsidR="00613FC8">
        <w:t>of site in charge</w:t>
      </w:r>
      <w:r w:rsidR="00C60FA3">
        <w:t xml:space="preserve"> </w:t>
      </w:r>
      <w:r w:rsidR="00366851">
        <w:t xml:space="preserve">within </w:t>
      </w:r>
      <w:r w:rsidR="606198D3">
        <w:t>25</w:t>
      </w:r>
      <w:r w:rsidR="00790619">
        <w:t xml:space="preserve"> days </w:t>
      </w:r>
      <w:r w:rsidR="00D70E5B">
        <w:t xml:space="preserve">after </w:t>
      </w:r>
      <w:r w:rsidR="00613FC8">
        <w:t xml:space="preserve">contract </w:t>
      </w:r>
      <w:r w:rsidR="00D70E5B">
        <w:t>execution</w:t>
      </w:r>
      <w:r w:rsidR="00366851">
        <w:t>.</w:t>
      </w:r>
    </w:p>
    <w:p w14:paraId="142237F9" w14:textId="77777777" w:rsidR="00292E98" w:rsidRDefault="00292E98" w:rsidP="00577D54">
      <w:pPr>
        <w:pStyle w:val="ListParagraph"/>
        <w:jc w:val="both"/>
      </w:pPr>
    </w:p>
    <w:p w14:paraId="065CF55C" w14:textId="0D249B6B" w:rsidR="00FC59D9" w:rsidRPr="0096552E" w:rsidRDefault="00FC59D9" w:rsidP="00FC59D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96552E">
        <w:rPr>
          <w:b/>
          <w:bCs/>
        </w:rPr>
        <w:t xml:space="preserve">Documents </w:t>
      </w:r>
      <w:r w:rsidR="00432BF0" w:rsidRPr="0096552E">
        <w:rPr>
          <w:b/>
          <w:bCs/>
        </w:rPr>
        <w:t>to be submitted by the company/firms/suppliers</w:t>
      </w:r>
      <w:r w:rsidR="0096552E" w:rsidRPr="0096552E">
        <w:rPr>
          <w:b/>
          <w:bCs/>
        </w:rPr>
        <w:t>:</w:t>
      </w:r>
    </w:p>
    <w:p w14:paraId="2C555474" w14:textId="63978E39" w:rsidR="00E75CCF" w:rsidRDefault="00E75CCF" w:rsidP="00E75CCF">
      <w:pPr>
        <w:pStyle w:val="ListParagraph"/>
        <w:jc w:val="both"/>
      </w:pPr>
      <w:r>
        <w:t xml:space="preserve">The application should contain </w:t>
      </w:r>
      <w:r w:rsidR="00753D8D">
        <w:t>following documents:</w:t>
      </w:r>
    </w:p>
    <w:p w14:paraId="4838178B" w14:textId="462D500A" w:rsidR="00753D8D" w:rsidRDefault="0007779A" w:rsidP="0007779A">
      <w:pPr>
        <w:pStyle w:val="ListParagraph"/>
        <w:numPr>
          <w:ilvl w:val="0"/>
          <w:numId w:val="7"/>
        </w:numPr>
        <w:jc w:val="both"/>
      </w:pPr>
      <w:r>
        <w:t>Sign and stamp in all pages on Terms of Reference (TOR)</w:t>
      </w:r>
      <w:r w:rsidR="00F95A28">
        <w:t xml:space="preserve"> and complete Annex </w:t>
      </w:r>
      <w:r w:rsidR="003D108D">
        <w:t>II</w:t>
      </w:r>
      <w:r w:rsidR="00F95A28">
        <w:t xml:space="preserve"> </w:t>
      </w:r>
    </w:p>
    <w:p w14:paraId="57B936D3" w14:textId="0B5B143C" w:rsidR="00D56EAE" w:rsidRPr="00A60DDB" w:rsidRDefault="00974890" w:rsidP="0007779A">
      <w:pPr>
        <w:pStyle w:val="ListParagraph"/>
        <w:numPr>
          <w:ilvl w:val="0"/>
          <w:numId w:val="7"/>
        </w:numPr>
        <w:jc w:val="both"/>
      </w:pPr>
      <w:r w:rsidRPr="00A60DDB">
        <w:t>Company/firms/suppliers registration certificate</w:t>
      </w:r>
    </w:p>
    <w:p w14:paraId="782A218B" w14:textId="4901B0AE" w:rsidR="00974890" w:rsidRDefault="00974890" w:rsidP="0007779A">
      <w:pPr>
        <w:pStyle w:val="ListParagraph"/>
        <w:numPr>
          <w:ilvl w:val="0"/>
          <w:numId w:val="7"/>
        </w:numPr>
        <w:jc w:val="both"/>
      </w:pPr>
      <w:r>
        <w:t>PAN/VAT certificate</w:t>
      </w:r>
    </w:p>
    <w:p w14:paraId="2386CC29" w14:textId="741CA3F6" w:rsidR="00974890" w:rsidRDefault="00974890" w:rsidP="0007779A">
      <w:pPr>
        <w:pStyle w:val="ListParagraph"/>
        <w:numPr>
          <w:ilvl w:val="0"/>
          <w:numId w:val="7"/>
        </w:numPr>
        <w:jc w:val="both"/>
      </w:pPr>
      <w:r>
        <w:t>Tax Clearance Certificate FY 07</w:t>
      </w:r>
      <w:r w:rsidR="00566C29">
        <w:t>9</w:t>
      </w:r>
      <w:r>
        <w:t>/</w:t>
      </w:r>
      <w:r w:rsidR="00566C29">
        <w:t>80 or tax clearance extension slip</w:t>
      </w:r>
    </w:p>
    <w:p w14:paraId="6FEA441F" w14:textId="74D280C4" w:rsidR="0081000E" w:rsidRPr="00C96B44" w:rsidRDefault="0081000E" w:rsidP="0081000E">
      <w:pPr>
        <w:jc w:val="both"/>
      </w:pPr>
      <w:r>
        <w:t xml:space="preserve">Please submit the sealed quotation along with </w:t>
      </w:r>
      <w:r w:rsidR="00D751B0">
        <w:t>above</w:t>
      </w:r>
      <w:r>
        <w:t xml:space="preserve"> documents to address below by </w:t>
      </w:r>
      <w:r w:rsidR="00FF35C8" w:rsidRPr="00FF35C8">
        <w:rPr>
          <w:b/>
          <w:bCs/>
        </w:rPr>
        <w:t>1</w:t>
      </w:r>
      <w:r w:rsidR="00363076">
        <w:rPr>
          <w:b/>
          <w:bCs/>
        </w:rPr>
        <w:t>6</w:t>
      </w:r>
      <w:r w:rsidR="00FF35C8" w:rsidRPr="00FF35C8">
        <w:rPr>
          <w:b/>
          <w:bCs/>
          <w:vertAlign w:val="superscript"/>
        </w:rPr>
        <w:t>th</w:t>
      </w:r>
      <w:r w:rsidR="00FF35C8" w:rsidRPr="00FF35C8">
        <w:rPr>
          <w:b/>
          <w:bCs/>
        </w:rPr>
        <w:t xml:space="preserve"> November</w:t>
      </w:r>
      <w:r w:rsidRPr="00FF35C8">
        <w:rPr>
          <w:b/>
          <w:bCs/>
        </w:rPr>
        <w:t xml:space="preserve"> 2023, 5: 00 PM</w:t>
      </w:r>
      <w:r w:rsidRPr="00FF35C8">
        <w:t>.</w:t>
      </w:r>
      <w:r>
        <w:t xml:space="preserve"> Please clearly mark in the envelope “Sealed quotation for </w:t>
      </w:r>
      <w:r w:rsidR="0048589B">
        <w:t>installation open Paddock</w:t>
      </w:r>
      <w:r>
        <w:t xml:space="preserve">.” </w:t>
      </w:r>
    </w:p>
    <w:p w14:paraId="26167554" w14:textId="77777777" w:rsidR="00680326" w:rsidRDefault="00680326" w:rsidP="00680326">
      <w:pPr>
        <w:jc w:val="both"/>
        <w:rPr>
          <w:rFonts w:ascii="Times New Roman" w:hAnsi="Times New Roman" w:cs="Times New Roman"/>
        </w:rPr>
      </w:pPr>
      <w:r w:rsidRPr="00C96B44">
        <w:rPr>
          <w:rFonts w:ascii="Times New Roman" w:hAnsi="Times New Roman" w:cs="Times New Roman"/>
          <w:b/>
          <w:bCs/>
        </w:rPr>
        <w:t>Note:</w:t>
      </w:r>
      <w:r w:rsidRPr="00C96B44">
        <w:rPr>
          <w:rFonts w:ascii="Times New Roman" w:hAnsi="Times New Roman" w:cs="Times New Roman"/>
        </w:rPr>
        <w:t xml:space="preserve"> </w:t>
      </w:r>
      <w:proofErr w:type="spellStart"/>
      <w:r w:rsidRPr="00C96B44">
        <w:rPr>
          <w:rFonts w:ascii="Times New Roman" w:hAnsi="Times New Roman" w:cs="Times New Roman"/>
        </w:rPr>
        <w:t>Sindhuli</w:t>
      </w:r>
      <w:proofErr w:type="spellEnd"/>
      <w:r w:rsidRPr="00C96B44">
        <w:rPr>
          <w:rFonts w:ascii="Times New Roman" w:hAnsi="Times New Roman" w:cs="Times New Roman"/>
        </w:rPr>
        <w:t xml:space="preserve"> based vendors are encouraged to apply.</w:t>
      </w:r>
      <w:r>
        <w:rPr>
          <w:rFonts w:ascii="Times New Roman" w:hAnsi="Times New Roman" w:cs="Times New Roman"/>
        </w:rPr>
        <w:t xml:space="preserve">  </w:t>
      </w:r>
    </w:p>
    <w:p w14:paraId="66F37D30" w14:textId="77777777" w:rsidR="00680326" w:rsidRPr="008B4080" w:rsidRDefault="00680326" w:rsidP="0081000E">
      <w:pPr>
        <w:jc w:val="both"/>
      </w:pPr>
    </w:p>
    <w:p w14:paraId="045275CE" w14:textId="77777777" w:rsidR="00E173DB" w:rsidRPr="003C16EA" w:rsidRDefault="00E173DB" w:rsidP="00E173DB">
      <w:pPr>
        <w:spacing w:after="0"/>
        <w:ind w:left="2880" w:firstLine="720"/>
        <w:jc w:val="both"/>
        <w:rPr>
          <w:rFonts w:ascii="Times New Roman" w:eastAsia="Times New Roman" w:hAnsi="Times New Roman" w:cs="Times New Roman"/>
          <w:b/>
          <w:bCs/>
        </w:rPr>
      </w:pPr>
      <w:r w:rsidRPr="003C16EA">
        <w:rPr>
          <w:rFonts w:ascii="Times New Roman" w:eastAsia="Times New Roman" w:hAnsi="Times New Roman" w:cs="Times New Roman"/>
          <w:b/>
          <w:bCs/>
        </w:rPr>
        <w:t>Heifer Project Nepal</w:t>
      </w:r>
    </w:p>
    <w:p w14:paraId="6A7E1BA0" w14:textId="77777777" w:rsidR="00E173DB" w:rsidRPr="003C16EA" w:rsidRDefault="00E173DB" w:rsidP="00E173DB">
      <w:pPr>
        <w:pStyle w:val="ListParagraph"/>
        <w:spacing w:after="0"/>
        <w:ind w:left="2160"/>
        <w:jc w:val="both"/>
        <w:rPr>
          <w:rFonts w:ascii="Times New Roman" w:eastAsia="Times New Roman" w:hAnsi="Times New Roman" w:cs="Times New Roman"/>
        </w:rPr>
      </w:pPr>
      <w:r w:rsidRPr="003C16EA">
        <w:rPr>
          <w:rFonts w:ascii="Times New Roman" w:eastAsia="Times New Roman" w:hAnsi="Times New Roman" w:cs="Times New Roman"/>
        </w:rPr>
        <w:t xml:space="preserve">Lalitpur Metropolitan City, Ward No:15, </w:t>
      </w:r>
      <w:proofErr w:type="spellStart"/>
      <w:r w:rsidRPr="003C16EA">
        <w:rPr>
          <w:rFonts w:ascii="Times New Roman" w:eastAsia="Times New Roman" w:hAnsi="Times New Roman" w:cs="Times New Roman"/>
        </w:rPr>
        <w:t>Hattiban</w:t>
      </w:r>
      <w:proofErr w:type="spellEnd"/>
      <w:r w:rsidRPr="003C16EA">
        <w:rPr>
          <w:rFonts w:ascii="Times New Roman" w:eastAsia="Times New Roman" w:hAnsi="Times New Roman" w:cs="Times New Roman"/>
        </w:rPr>
        <w:t>, Lalitpur</w:t>
      </w:r>
    </w:p>
    <w:p w14:paraId="02F6C762" w14:textId="77777777" w:rsidR="00E173DB" w:rsidRPr="003C16EA" w:rsidRDefault="00E173DB" w:rsidP="00E173DB">
      <w:pPr>
        <w:spacing w:after="0" w:line="360" w:lineRule="atLeast"/>
        <w:jc w:val="center"/>
        <w:rPr>
          <w:rFonts w:ascii="Times New Roman" w:eastAsia="Times New Roman" w:hAnsi="Times New Roman" w:cs="Times New Roman"/>
        </w:rPr>
      </w:pPr>
      <w:r w:rsidRPr="003C16EA">
        <w:rPr>
          <w:rFonts w:ascii="Times New Roman" w:eastAsia="Times New Roman" w:hAnsi="Times New Roman" w:cs="Times New Roman"/>
        </w:rPr>
        <w:t>Ph.no.: 977-1-5913554, 5913120</w:t>
      </w:r>
    </w:p>
    <w:p w14:paraId="504BB08D" w14:textId="77777777" w:rsidR="00E173DB" w:rsidRPr="003C16EA" w:rsidRDefault="00E173DB" w:rsidP="00E173D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C16EA">
        <w:rPr>
          <w:rFonts w:ascii="Times New Roman" w:eastAsia="Times New Roman" w:hAnsi="Times New Roman" w:cs="Times New Roman"/>
        </w:rPr>
        <w:t xml:space="preserve">Email: </w:t>
      </w:r>
      <w:hyperlink r:id="rId10" w:history="1">
        <w:r w:rsidRPr="00B77449">
          <w:rPr>
            <w:rStyle w:val="Hyperlink"/>
            <w:rFonts w:ascii="Times New Roman" w:eastAsia="Times New Roman" w:hAnsi="Times New Roman" w:cs="Times New Roman"/>
          </w:rPr>
          <w:t>procurement-np@heifer.org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5118AE22" w14:textId="77777777" w:rsidR="00344203" w:rsidRDefault="00344203" w:rsidP="00CC7441">
      <w:pPr>
        <w:jc w:val="both"/>
      </w:pPr>
    </w:p>
    <w:p w14:paraId="2504472A" w14:textId="4EEFD6F2" w:rsidR="00E75CCF" w:rsidRDefault="00E75CCF" w:rsidP="00E75CCF">
      <w:pPr>
        <w:jc w:val="both"/>
      </w:pPr>
    </w:p>
    <w:p w14:paraId="6215F381" w14:textId="7F2B83C9" w:rsidR="008E5641" w:rsidRDefault="008E5641" w:rsidP="00E75CCF">
      <w:pPr>
        <w:jc w:val="both"/>
      </w:pPr>
    </w:p>
    <w:p w14:paraId="436BB3C0" w14:textId="15DB9ECD" w:rsidR="008E5641" w:rsidRDefault="008E5641" w:rsidP="00E75CCF">
      <w:pPr>
        <w:jc w:val="both"/>
      </w:pPr>
    </w:p>
    <w:p w14:paraId="10F52912" w14:textId="506B0846" w:rsidR="008E5641" w:rsidRDefault="008E5641" w:rsidP="002E7538">
      <w:pPr>
        <w:tabs>
          <w:tab w:val="left" w:pos="5820"/>
        </w:tabs>
        <w:jc w:val="both"/>
      </w:pPr>
    </w:p>
    <w:p w14:paraId="35294C4F" w14:textId="3C923A14" w:rsidR="0096552E" w:rsidRDefault="0096552E" w:rsidP="002E7538">
      <w:pPr>
        <w:tabs>
          <w:tab w:val="left" w:pos="5820"/>
        </w:tabs>
        <w:jc w:val="both"/>
      </w:pPr>
    </w:p>
    <w:p w14:paraId="08442407" w14:textId="52364739" w:rsidR="0096552E" w:rsidRDefault="0096552E" w:rsidP="002E7538">
      <w:pPr>
        <w:tabs>
          <w:tab w:val="left" w:pos="5820"/>
        </w:tabs>
        <w:jc w:val="both"/>
      </w:pPr>
    </w:p>
    <w:p w14:paraId="0757473A" w14:textId="3A5436AA" w:rsidR="002D57D5" w:rsidRDefault="002D57D5" w:rsidP="002E7538">
      <w:pPr>
        <w:tabs>
          <w:tab w:val="left" w:pos="5820"/>
        </w:tabs>
        <w:jc w:val="both"/>
      </w:pPr>
    </w:p>
    <w:p w14:paraId="4BC1F33F" w14:textId="6A9D8968" w:rsidR="002D57D5" w:rsidRDefault="002D57D5" w:rsidP="002E7538">
      <w:pPr>
        <w:tabs>
          <w:tab w:val="left" w:pos="5820"/>
        </w:tabs>
        <w:jc w:val="both"/>
      </w:pPr>
    </w:p>
    <w:p w14:paraId="5A6501AC" w14:textId="77777777" w:rsidR="00AF6C7F" w:rsidRDefault="00AF6C7F" w:rsidP="002E7538">
      <w:pPr>
        <w:tabs>
          <w:tab w:val="left" w:pos="5820"/>
        </w:tabs>
        <w:jc w:val="both"/>
      </w:pPr>
    </w:p>
    <w:p w14:paraId="7ECF409B" w14:textId="77777777" w:rsidR="00AF6C7F" w:rsidRDefault="00AF6C7F" w:rsidP="002E7538">
      <w:pPr>
        <w:tabs>
          <w:tab w:val="left" w:pos="5820"/>
        </w:tabs>
        <w:jc w:val="both"/>
      </w:pPr>
    </w:p>
    <w:p w14:paraId="2804A630" w14:textId="77777777" w:rsidR="00AF6C7F" w:rsidRDefault="00AF6C7F" w:rsidP="002E7538">
      <w:pPr>
        <w:tabs>
          <w:tab w:val="left" w:pos="5820"/>
        </w:tabs>
        <w:jc w:val="both"/>
      </w:pPr>
    </w:p>
    <w:p w14:paraId="1C16AE6B" w14:textId="77777777" w:rsidR="00AF6C7F" w:rsidRDefault="00AF6C7F" w:rsidP="002E7538">
      <w:pPr>
        <w:tabs>
          <w:tab w:val="left" w:pos="5820"/>
        </w:tabs>
        <w:jc w:val="both"/>
      </w:pPr>
    </w:p>
    <w:p w14:paraId="5B9C599E" w14:textId="77777777" w:rsidR="00AF6C7F" w:rsidRDefault="00AF6C7F" w:rsidP="002E7538">
      <w:pPr>
        <w:tabs>
          <w:tab w:val="left" w:pos="5820"/>
        </w:tabs>
        <w:jc w:val="both"/>
      </w:pPr>
    </w:p>
    <w:p w14:paraId="26BC17BF" w14:textId="77777777" w:rsidR="00AF6C7F" w:rsidRDefault="00AF6C7F" w:rsidP="002E7538">
      <w:pPr>
        <w:tabs>
          <w:tab w:val="left" w:pos="5820"/>
        </w:tabs>
        <w:jc w:val="both"/>
      </w:pPr>
    </w:p>
    <w:p w14:paraId="0E86A09C" w14:textId="77777777" w:rsidR="00AF6C7F" w:rsidRDefault="00AF6C7F" w:rsidP="002E7538">
      <w:pPr>
        <w:tabs>
          <w:tab w:val="left" w:pos="5820"/>
        </w:tabs>
        <w:jc w:val="both"/>
      </w:pPr>
    </w:p>
    <w:p w14:paraId="00B1082F" w14:textId="77777777" w:rsidR="00AF6C7F" w:rsidRDefault="00AF6C7F" w:rsidP="002E7538">
      <w:pPr>
        <w:tabs>
          <w:tab w:val="left" w:pos="5820"/>
        </w:tabs>
        <w:jc w:val="both"/>
      </w:pPr>
    </w:p>
    <w:p w14:paraId="05C01313" w14:textId="77777777" w:rsidR="00DE16D4" w:rsidRDefault="00DE16D4" w:rsidP="000A6553">
      <w:pPr>
        <w:rPr>
          <w:b/>
          <w:bCs/>
        </w:rPr>
      </w:pPr>
    </w:p>
    <w:p w14:paraId="201E4388" w14:textId="2795B320" w:rsidR="008E5641" w:rsidRPr="009A15BF" w:rsidRDefault="008F26E0" w:rsidP="009A15BF">
      <w:pPr>
        <w:jc w:val="center"/>
        <w:rPr>
          <w:b/>
          <w:bCs/>
        </w:rPr>
      </w:pPr>
      <w:r w:rsidRPr="009A15BF">
        <w:rPr>
          <w:b/>
          <w:bCs/>
        </w:rPr>
        <w:lastRenderedPageBreak/>
        <w:t xml:space="preserve">ANNEX </w:t>
      </w:r>
      <w:r w:rsidR="002A1A43" w:rsidRPr="009A15BF">
        <w:rPr>
          <w:b/>
          <w:bCs/>
        </w:rPr>
        <w:t>I:</w:t>
      </w:r>
      <w:r w:rsidRPr="009A15BF">
        <w:rPr>
          <w:b/>
          <w:bCs/>
        </w:rPr>
        <w:t xml:space="preserve"> Technical Spec</w:t>
      </w:r>
      <w:r w:rsidR="001C3474" w:rsidRPr="009A15BF">
        <w:rPr>
          <w:b/>
          <w:bCs/>
        </w:rPr>
        <w:t>ification</w:t>
      </w:r>
    </w:p>
    <w:p w14:paraId="3DA50E82" w14:textId="49F6DB93" w:rsidR="00B33E59" w:rsidRPr="008071D7" w:rsidRDefault="36D9E39C" w:rsidP="00BC3995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 w:rsidRPr="3C46D4BC">
        <w:rPr>
          <w:b/>
          <w:bCs/>
        </w:rPr>
        <w:t xml:space="preserve">Open Paddock Materials Specifications </w:t>
      </w:r>
    </w:p>
    <w:p w14:paraId="38BC196F" w14:textId="33FCFFC9" w:rsidR="3C46D4BC" w:rsidRDefault="3C46D4BC" w:rsidP="3C46D4BC">
      <w:pPr>
        <w:spacing w:after="0"/>
        <w:rPr>
          <w:b/>
          <w:bCs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53"/>
        <w:gridCol w:w="3971"/>
        <w:gridCol w:w="4691"/>
      </w:tblGrid>
      <w:tr w:rsidR="3C46D4BC" w14:paraId="009BEF18" w14:textId="77777777" w:rsidTr="3C46D4BC">
        <w:trPr>
          <w:trHeight w:val="28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7255B4" w14:textId="1CA02711" w:rsidR="3C46D4BC" w:rsidRDefault="3C46D4BC" w:rsidP="3C46D4BC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97CACE" w14:textId="5625462C" w:rsidR="3C46D4BC" w:rsidRDefault="3C46D4BC" w:rsidP="3C46D4BC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Item 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DF7156" w14:textId="35A2C84F" w:rsidR="3C46D4BC" w:rsidRDefault="3C46D4BC" w:rsidP="3C46D4BC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Item </w:t>
            </w:r>
            <w:r w:rsidR="06B72CEA" w:rsidRPr="3C46D4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Description (</w:t>
            </w:r>
            <w:r w:rsidR="518E2F82" w:rsidRPr="3C46D4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Specifications</w:t>
            </w:r>
            <w:r w:rsidR="00B638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)</w:t>
            </w:r>
            <w:r w:rsidRPr="3C46D4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3C46D4BC" w14:paraId="38D1132A" w14:textId="77777777" w:rsidTr="009B45A6">
        <w:trPr>
          <w:trHeight w:val="1160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63AD83" w14:textId="5E07BD66" w:rsidR="3C46D4BC" w:rsidRDefault="3C46D4BC" w:rsidP="3C46D4BC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DCD83D" w14:textId="476FB0F3" w:rsidR="3C46D4BC" w:rsidRDefault="000F53F5" w:rsidP="3C46D4B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Supplying, c</w:t>
            </w:r>
            <w:r w:rsidR="3C46D4BC"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>utting, welding and fitting of Iron work for open Paddock fencing including the red oxide</w:t>
            </w:r>
            <w:r w:rsidR="66C82F37"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and black enamel painting</w:t>
            </w:r>
            <w:r w:rsidR="256D1469"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in all iron works. 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DED602" w14:textId="77777777" w:rsidR="004D7D90" w:rsidRDefault="3C46D4BC" w:rsidP="3C46D4B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D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Vertical </w:t>
            </w:r>
            <w:r w:rsidR="0DF2DD1C" w:rsidRPr="004D7D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post:</w:t>
            </w: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40mm round iron pipe 2mm thick, </w:t>
            </w:r>
            <w:r w:rsidRPr="004D7D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Horizontal </w:t>
            </w:r>
            <w:r w:rsidR="1752A906" w:rsidRPr="004D7D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Pipe:</w:t>
            </w: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32mm round iron pipe 2mm thick, </w:t>
            </w:r>
            <w:r w:rsidRPr="004D7D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Angle for </w:t>
            </w:r>
            <w:r w:rsidR="5CA50C61" w:rsidRPr="004D7D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support:</w:t>
            </w: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20mm*20mm*3mm, </w:t>
            </w:r>
          </w:p>
          <w:p w14:paraId="5126CA2E" w14:textId="45254542" w:rsidR="3C46D4BC" w:rsidRDefault="3C46D4BC" w:rsidP="3C46D4BC">
            <w:pPr>
              <w:spacing w:after="0"/>
            </w:pPr>
            <w:r w:rsidRPr="004D7D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Iron rod for </w:t>
            </w:r>
            <w:r w:rsidR="1A231590" w:rsidRPr="004D7D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hole </w:t>
            </w:r>
            <w:r w:rsidR="619737D0" w:rsidRPr="004D7D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pass:</w:t>
            </w: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8mm iron rod in cross for post </w:t>
            </w:r>
            <w:r w:rsidR="3BF5B154"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>hole pass</w:t>
            </w: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3C46D4BC" w14:paraId="10B1C352" w14:textId="77777777" w:rsidTr="00671254">
        <w:trPr>
          <w:trHeight w:val="22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66375C" w14:textId="4EB9BF78" w:rsidR="3C46D4BC" w:rsidRDefault="3C46D4BC" w:rsidP="3C46D4BC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B08453" w14:textId="71BF8E3C" w:rsidR="3C46D4BC" w:rsidRDefault="3C46D4BC" w:rsidP="3C46D4BC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Cement 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AF9A33" w14:textId="4958C28C" w:rsidR="3C46D4BC" w:rsidRDefault="3C46D4BC" w:rsidP="3C46D4BC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43 grade </w:t>
            </w:r>
            <w:r w:rsidR="44A0A6B2"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>OPC</w:t>
            </w: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cement</w:t>
            </w:r>
            <w:r w:rsidR="009B45A6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NS standard </w:t>
            </w:r>
          </w:p>
        </w:tc>
      </w:tr>
      <w:tr w:rsidR="3C46D4BC" w14:paraId="78F38B64" w14:textId="77777777" w:rsidTr="00671254">
        <w:trPr>
          <w:trHeight w:val="31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9705D6" w14:textId="216D7A45" w:rsidR="3C46D4BC" w:rsidRDefault="3C46D4BC" w:rsidP="3C46D4BC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287F0F" w14:textId="075FBBF1" w:rsidR="3C46D4BC" w:rsidRDefault="3C46D4BC" w:rsidP="3C46D4BC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Sand 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0889A1" w14:textId="2262D16F" w:rsidR="3C46D4BC" w:rsidRDefault="3C46D4BC" w:rsidP="3C46D4BC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>Coarse sand from river</w:t>
            </w:r>
          </w:p>
        </w:tc>
      </w:tr>
    </w:tbl>
    <w:p w14:paraId="7289D23C" w14:textId="5C91E1ED" w:rsidR="00DB76E9" w:rsidRDefault="00DB76E9" w:rsidP="3C46D4BC">
      <w:pPr>
        <w:spacing w:after="0"/>
        <w:rPr>
          <w:b/>
          <w:bCs/>
        </w:rPr>
      </w:pPr>
    </w:p>
    <w:p w14:paraId="203FB3E3" w14:textId="7A859D53" w:rsidR="00DB76E9" w:rsidRDefault="1BE8887A" w:rsidP="3C46D4BC">
      <w:pPr>
        <w:spacing w:after="0"/>
        <w:rPr>
          <w:b/>
          <w:bCs/>
        </w:rPr>
      </w:pPr>
      <w:r w:rsidRPr="3C46D4BC">
        <w:rPr>
          <w:b/>
          <w:bCs/>
        </w:rPr>
        <w:t xml:space="preserve">Open </w:t>
      </w:r>
      <w:r w:rsidR="008B28D2" w:rsidRPr="3C46D4BC">
        <w:rPr>
          <w:b/>
          <w:bCs/>
        </w:rPr>
        <w:t>Paddock Drawing</w:t>
      </w:r>
      <w:r w:rsidR="00587445" w:rsidRPr="3C46D4BC">
        <w:rPr>
          <w:b/>
          <w:bCs/>
        </w:rPr>
        <w:t>:</w:t>
      </w:r>
    </w:p>
    <w:p w14:paraId="0DE0461E" w14:textId="027623EB" w:rsidR="000D1D63" w:rsidRDefault="7F9C33CE" w:rsidP="3C46D4BC">
      <w:r>
        <w:rPr>
          <w:noProof/>
        </w:rPr>
        <w:drawing>
          <wp:inline distT="0" distB="0" distL="0" distR="0" wp14:anchorId="7662FA5F" wp14:editId="5F810BF0">
            <wp:extent cx="5463766" cy="4166329"/>
            <wp:effectExtent l="0" t="0" r="3810" b="5715"/>
            <wp:docPr id="2115207677" name="Picture 2115207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305" cy="419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E7AA8" w14:textId="4506E08D" w:rsidR="00D165EC" w:rsidRPr="00D165EC" w:rsidRDefault="20A14D17" w:rsidP="00D165EC">
      <w:r>
        <w:rPr>
          <w:noProof/>
        </w:rPr>
        <w:lastRenderedPageBreak/>
        <w:drawing>
          <wp:inline distT="0" distB="0" distL="0" distR="0" wp14:anchorId="7B1746DD" wp14:editId="164F0C72">
            <wp:extent cx="5815584" cy="3004718"/>
            <wp:effectExtent l="0" t="0" r="0" b="5715"/>
            <wp:docPr id="276644821" name="Picture 276644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919" cy="302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1483A" w14:textId="77777777" w:rsidR="00D165EC" w:rsidRDefault="00D165EC" w:rsidP="3C46D4BC">
      <w:pPr>
        <w:spacing w:after="0" w:line="240" w:lineRule="auto"/>
        <w:rPr>
          <w:b/>
          <w:bCs/>
        </w:rPr>
      </w:pPr>
    </w:p>
    <w:p w14:paraId="2A5BE3F9" w14:textId="77777777" w:rsidR="00D165EC" w:rsidRDefault="00D165EC" w:rsidP="3C46D4BC">
      <w:pPr>
        <w:spacing w:after="0" w:line="240" w:lineRule="auto"/>
        <w:rPr>
          <w:b/>
          <w:bCs/>
        </w:rPr>
      </w:pPr>
    </w:p>
    <w:p w14:paraId="3726B346" w14:textId="77777777" w:rsidR="004102D8" w:rsidRDefault="004102D8" w:rsidP="3C46D4BC">
      <w:pPr>
        <w:spacing w:after="0" w:line="240" w:lineRule="auto"/>
        <w:rPr>
          <w:b/>
          <w:bCs/>
        </w:rPr>
      </w:pPr>
    </w:p>
    <w:p w14:paraId="545BE1E1" w14:textId="77777777" w:rsidR="004102D8" w:rsidRDefault="004102D8" w:rsidP="3C46D4BC">
      <w:pPr>
        <w:spacing w:after="0" w:line="240" w:lineRule="auto"/>
        <w:rPr>
          <w:b/>
          <w:bCs/>
        </w:rPr>
      </w:pPr>
    </w:p>
    <w:p w14:paraId="542D9CF0" w14:textId="77777777" w:rsidR="004102D8" w:rsidRDefault="004102D8" w:rsidP="3C46D4BC">
      <w:pPr>
        <w:spacing w:after="0" w:line="240" w:lineRule="auto"/>
        <w:rPr>
          <w:b/>
          <w:bCs/>
        </w:rPr>
      </w:pPr>
    </w:p>
    <w:p w14:paraId="640D38BA" w14:textId="77777777" w:rsidR="004102D8" w:rsidRDefault="004102D8" w:rsidP="3C46D4BC">
      <w:pPr>
        <w:spacing w:after="0" w:line="240" w:lineRule="auto"/>
        <w:rPr>
          <w:b/>
          <w:bCs/>
        </w:rPr>
      </w:pPr>
    </w:p>
    <w:p w14:paraId="229CFB31" w14:textId="77777777" w:rsidR="004102D8" w:rsidRDefault="004102D8" w:rsidP="3C46D4BC">
      <w:pPr>
        <w:spacing w:after="0" w:line="240" w:lineRule="auto"/>
        <w:rPr>
          <w:b/>
          <w:bCs/>
        </w:rPr>
      </w:pPr>
    </w:p>
    <w:p w14:paraId="435ABE6A" w14:textId="77777777" w:rsidR="004102D8" w:rsidRDefault="004102D8" w:rsidP="3C46D4BC">
      <w:pPr>
        <w:spacing w:after="0" w:line="240" w:lineRule="auto"/>
        <w:rPr>
          <w:b/>
          <w:bCs/>
        </w:rPr>
      </w:pPr>
    </w:p>
    <w:p w14:paraId="57E9C52E" w14:textId="77777777" w:rsidR="004102D8" w:rsidRDefault="004102D8" w:rsidP="3C46D4BC">
      <w:pPr>
        <w:spacing w:after="0" w:line="240" w:lineRule="auto"/>
        <w:rPr>
          <w:b/>
          <w:bCs/>
        </w:rPr>
      </w:pPr>
    </w:p>
    <w:p w14:paraId="78AF582F" w14:textId="77777777" w:rsidR="004102D8" w:rsidRDefault="004102D8" w:rsidP="3C46D4BC">
      <w:pPr>
        <w:spacing w:after="0" w:line="240" w:lineRule="auto"/>
        <w:rPr>
          <w:b/>
          <w:bCs/>
        </w:rPr>
      </w:pPr>
    </w:p>
    <w:p w14:paraId="465B26EC" w14:textId="77777777" w:rsidR="004102D8" w:rsidRDefault="004102D8" w:rsidP="3C46D4BC">
      <w:pPr>
        <w:spacing w:after="0" w:line="240" w:lineRule="auto"/>
        <w:rPr>
          <w:b/>
          <w:bCs/>
        </w:rPr>
      </w:pPr>
    </w:p>
    <w:p w14:paraId="06EE2463" w14:textId="77777777" w:rsidR="004102D8" w:rsidRDefault="004102D8" w:rsidP="3C46D4BC">
      <w:pPr>
        <w:spacing w:after="0" w:line="240" w:lineRule="auto"/>
        <w:rPr>
          <w:b/>
          <w:bCs/>
        </w:rPr>
      </w:pPr>
    </w:p>
    <w:p w14:paraId="2983F865" w14:textId="77777777" w:rsidR="004102D8" w:rsidRDefault="004102D8" w:rsidP="3C46D4BC">
      <w:pPr>
        <w:spacing w:after="0" w:line="240" w:lineRule="auto"/>
        <w:rPr>
          <w:b/>
          <w:bCs/>
        </w:rPr>
      </w:pPr>
    </w:p>
    <w:p w14:paraId="281391FB" w14:textId="77777777" w:rsidR="004102D8" w:rsidRDefault="004102D8" w:rsidP="3C46D4BC">
      <w:pPr>
        <w:spacing w:after="0" w:line="240" w:lineRule="auto"/>
        <w:rPr>
          <w:b/>
          <w:bCs/>
        </w:rPr>
      </w:pPr>
    </w:p>
    <w:p w14:paraId="0E9FB816" w14:textId="77777777" w:rsidR="004102D8" w:rsidRDefault="004102D8" w:rsidP="3C46D4BC">
      <w:pPr>
        <w:spacing w:after="0" w:line="240" w:lineRule="auto"/>
        <w:rPr>
          <w:b/>
          <w:bCs/>
        </w:rPr>
      </w:pPr>
    </w:p>
    <w:p w14:paraId="7C757A5E" w14:textId="77777777" w:rsidR="004102D8" w:rsidRDefault="004102D8" w:rsidP="3C46D4BC">
      <w:pPr>
        <w:spacing w:after="0" w:line="240" w:lineRule="auto"/>
        <w:rPr>
          <w:b/>
          <w:bCs/>
        </w:rPr>
      </w:pPr>
    </w:p>
    <w:p w14:paraId="72AC54A1" w14:textId="77777777" w:rsidR="004102D8" w:rsidRDefault="004102D8" w:rsidP="3C46D4BC">
      <w:pPr>
        <w:spacing w:after="0" w:line="240" w:lineRule="auto"/>
        <w:rPr>
          <w:b/>
          <w:bCs/>
        </w:rPr>
      </w:pPr>
    </w:p>
    <w:p w14:paraId="67CA6216" w14:textId="77777777" w:rsidR="004102D8" w:rsidRDefault="004102D8" w:rsidP="3C46D4BC">
      <w:pPr>
        <w:spacing w:after="0" w:line="240" w:lineRule="auto"/>
        <w:rPr>
          <w:b/>
          <w:bCs/>
        </w:rPr>
      </w:pPr>
    </w:p>
    <w:p w14:paraId="5DD72862" w14:textId="77777777" w:rsidR="004102D8" w:rsidRDefault="004102D8" w:rsidP="3C46D4BC">
      <w:pPr>
        <w:spacing w:after="0" w:line="240" w:lineRule="auto"/>
        <w:rPr>
          <w:b/>
          <w:bCs/>
        </w:rPr>
      </w:pPr>
    </w:p>
    <w:p w14:paraId="6AD0B7DD" w14:textId="77777777" w:rsidR="004102D8" w:rsidRDefault="004102D8" w:rsidP="3C46D4BC">
      <w:pPr>
        <w:spacing w:after="0" w:line="240" w:lineRule="auto"/>
        <w:rPr>
          <w:b/>
          <w:bCs/>
        </w:rPr>
      </w:pPr>
    </w:p>
    <w:p w14:paraId="505ACD39" w14:textId="77777777" w:rsidR="004102D8" w:rsidRDefault="004102D8" w:rsidP="3C46D4BC">
      <w:pPr>
        <w:spacing w:after="0" w:line="240" w:lineRule="auto"/>
        <w:rPr>
          <w:b/>
          <w:bCs/>
        </w:rPr>
      </w:pPr>
    </w:p>
    <w:p w14:paraId="35291597" w14:textId="77777777" w:rsidR="004102D8" w:rsidRDefault="004102D8" w:rsidP="3C46D4BC">
      <w:pPr>
        <w:spacing w:after="0" w:line="240" w:lineRule="auto"/>
        <w:rPr>
          <w:b/>
          <w:bCs/>
        </w:rPr>
      </w:pPr>
    </w:p>
    <w:p w14:paraId="74C7516A" w14:textId="77777777" w:rsidR="004102D8" w:rsidRDefault="004102D8" w:rsidP="3C46D4BC">
      <w:pPr>
        <w:spacing w:after="0" w:line="240" w:lineRule="auto"/>
        <w:rPr>
          <w:b/>
          <w:bCs/>
        </w:rPr>
      </w:pPr>
    </w:p>
    <w:p w14:paraId="04416DA9" w14:textId="77777777" w:rsidR="004102D8" w:rsidRDefault="004102D8" w:rsidP="3C46D4BC">
      <w:pPr>
        <w:spacing w:after="0" w:line="240" w:lineRule="auto"/>
        <w:rPr>
          <w:b/>
          <w:bCs/>
        </w:rPr>
      </w:pPr>
    </w:p>
    <w:p w14:paraId="127839AE" w14:textId="77777777" w:rsidR="004102D8" w:rsidRDefault="004102D8" w:rsidP="3C46D4BC">
      <w:pPr>
        <w:spacing w:after="0" w:line="240" w:lineRule="auto"/>
        <w:rPr>
          <w:b/>
          <w:bCs/>
        </w:rPr>
      </w:pPr>
    </w:p>
    <w:p w14:paraId="06709A34" w14:textId="77777777" w:rsidR="004102D8" w:rsidRDefault="004102D8" w:rsidP="3C46D4BC">
      <w:pPr>
        <w:spacing w:after="0" w:line="240" w:lineRule="auto"/>
        <w:rPr>
          <w:b/>
          <w:bCs/>
        </w:rPr>
      </w:pPr>
    </w:p>
    <w:p w14:paraId="12D73243" w14:textId="77777777" w:rsidR="004102D8" w:rsidRDefault="004102D8" w:rsidP="3C46D4BC">
      <w:pPr>
        <w:spacing w:after="0" w:line="240" w:lineRule="auto"/>
        <w:rPr>
          <w:b/>
          <w:bCs/>
        </w:rPr>
      </w:pPr>
    </w:p>
    <w:p w14:paraId="4D7C5628" w14:textId="77777777" w:rsidR="004102D8" w:rsidRDefault="004102D8" w:rsidP="3C46D4BC">
      <w:pPr>
        <w:spacing w:after="0" w:line="240" w:lineRule="auto"/>
        <w:rPr>
          <w:b/>
          <w:bCs/>
        </w:rPr>
      </w:pPr>
    </w:p>
    <w:p w14:paraId="07524102" w14:textId="77777777" w:rsidR="004102D8" w:rsidRDefault="004102D8" w:rsidP="3C46D4BC">
      <w:pPr>
        <w:spacing w:after="0" w:line="240" w:lineRule="auto"/>
        <w:rPr>
          <w:b/>
          <w:bCs/>
        </w:rPr>
      </w:pPr>
    </w:p>
    <w:p w14:paraId="570072CF" w14:textId="77777777" w:rsidR="004102D8" w:rsidRDefault="004102D8" w:rsidP="3C46D4BC">
      <w:pPr>
        <w:spacing w:after="0" w:line="240" w:lineRule="auto"/>
        <w:rPr>
          <w:b/>
          <w:bCs/>
        </w:rPr>
      </w:pPr>
    </w:p>
    <w:p w14:paraId="30FD3AE4" w14:textId="77777777" w:rsidR="004102D8" w:rsidRDefault="004102D8" w:rsidP="3C46D4BC">
      <w:pPr>
        <w:spacing w:after="0" w:line="240" w:lineRule="auto"/>
        <w:rPr>
          <w:b/>
          <w:bCs/>
        </w:rPr>
      </w:pPr>
    </w:p>
    <w:p w14:paraId="21F3E3C9" w14:textId="77777777" w:rsidR="004102D8" w:rsidRDefault="004102D8" w:rsidP="3C46D4BC">
      <w:pPr>
        <w:spacing w:after="0" w:line="240" w:lineRule="auto"/>
        <w:rPr>
          <w:b/>
          <w:bCs/>
        </w:rPr>
      </w:pPr>
    </w:p>
    <w:p w14:paraId="69EB536D" w14:textId="77777777" w:rsidR="004102D8" w:rsidRPr="000371F6" w:rsidRDefault="004102D8" w:rsidP="3C46D4BC">
      <w:pPr>
        <w:spacing w:after="0" w:line="240" w:lineRule="auto"/>
        <w:rPr>
          <w:b/>
          <w:bCs/>
        </w:rPr>
      </w:pPr>
    </w:p>
    <w:p w14:paraId="704B8AF1" w14:textId="03839082" w:rsidR="000D1D63" w:rsidRPr="000371F6" w:rsidRDefault="000D1D63" w:rsidP="3C46D4BC">
      <w:pPr>
        <w:spacing w:after="0" w:line="240" w:lineRule="auto"/>
        <w:rPr>
          <w:b/>
          <w:bCs/>
        </w:rPr>
      </w:pPr>
    </w:p>
    <w:p w14:paraId="609381D3" w14:textId="680B72A2" w:rsidR="00B24633" w:rsidRDefault="009243A9" w:rsidP="003D3DDF">
      <w:pPr>
        <w:pStyle w:val="ListParagraph"/>
        <w:jc w:val="center"/>
        <w:rPr>
          <w:b/>
          <w:bCs/>
        </w:rPr>
      </w:pPr>
      <w:r w:rsidRPr="3C46D4BC">
        <w:rPr>
          <w:b/>
          <w:bCs/>
        </w:rPr>
        <w:lastRenderedPageBreak/>
        <w:t xml:space="preserve">ANNEX </w:t>
      </w:r>
      <w:r w:rsidR="007A48A2" w:rsidRPr="3C46D4BC">
        <w:rPr>
          <w:b/>
          <w:bCs/>
        </w:rPr>
        <w:t>I</w:t>
      </w:r>
      <w:r w:rsidR="009463FD" w:rsidRPr="3C46D4BC">
        <w:rPr>
          <w:b/>
          <w:bCs/>
        </w:rPr>
        <w:t>I</w:t>
      </w:r>
      <w:r w:rsidR="007A48A2" w:rsidRPr="3C46D4BC">
        <w:rPr>
          <w:b/>
          <w:bCs/>
        </w:rPr>
        <w:t>:</w:t>
      </w:r>
      <w:r w:rsidRPr="3C46D4BC">
        <w:rPr>
          <w:b/>
          <w:bCs/>
        </w:rPr>
        <w:t xml:space="preserve"> </w:t>
      </w:r>
      <w:r w:rsidR="00A554DA" w:rsidRPr="3C46D4BC">
        <w:rPr>
          <w:b/>
          <w:bCs/>
        </w:rPr>
        <w:t>Quotation</w:t>
      </w:r>
      <w:r w:rsidR="00E3783B" w:rsidRPr="3C46D4BC">
        <w:rPr>
          <w:b/>
          <w:bCs/>
        </w:rPr>
        <w:t>/Bidding Form</w:t>
      </w:r>
    </w:p>
    <w:tbl>
      <w:tblPr>
        <w:tblW w:w="9185" w:type="dxa"/>
        <w:tblLayout w:type="fixed"/>
        <w:tblLook w:val="06A0" w:firstRow="1" w:lastRow="0" w:firstColumn="1" w:lastColumn="0" w:noHBand="1" w:noVBand="1"/>
      </w:tblPr>
      <w:tblGrid>
        <w:gridCol w:w="355"/>
        <w:gridCol w:w="2221"/>
        <w:gridCol w:w="2100"/>
        <w:gridCol w:w="476"/>
        <w:gridCol w:w="1288"/>
        <w:gridCol w:w="1125"/>
        <w:gridCol w:w="1620"/>
      </w:tblGrid>
      <w:tr w:rsidR="00E05866" w14:paraId="3413EB8D" w14:textId="77777777" w:rsidTr="007C20B2">
        <w:trPr>
          <w:trHeight w:val="345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552FB4" w14:textId="77777777" w:rsidR="00E05866" w:rsidRDefault="00E05866" w:rsidP="007C20B2">
            <w:pPr>
              <w:spacing w:after="0"/>
              <w:jc w:val="center"/>
            </w:pPr>
            <w:r w:rsidRPr="00B86629">
              <w:rPr>
                <w:b/>
                <w:bCs/>
              </w:rPr>
              <w:t>Bill of Quantity</w:t>
            </w:r>
          </w:p>
        </w:tc>
      </w:tr>
      <w:tr w:rsidR="00E05866" w14:paraId="70B7EA8B" w14:textId="77777777" w:rsidTr="007C20B2">
        <w:trPr>
          <w:trHeight w:val="28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404DEC" w14:textId="1FD074ED" w:rsidR="00E05866" w:rsidRDefault="00E05866" w:rsidP="007C20B2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</w:t>
            </w:r>
            <w:r w:rsidR="004102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</w:t>
            </w:r>
            <w:r w:rsidRPr="3C46D4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</w:t>
            </w:r>
            <w:r w:rsidR="004102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FA3E6F" w14:textId="77777777" w:rsidR="00E05866" w:rsidRDefault="00E05866" w:rsidP="007C20B2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Item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3A1126" w14:textId="77777777" w:rsidR="00E05866" w:rsidRDefault="00E05866" w:rsidP="007C20B2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Item Description (Specifications 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B0BD23" w14:textId="77777777" w:rsidR="00E05866" w:rsidRDefault="00E05866" w:rsidP="007C20B2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Unit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54DBDB" w14:textId="77777777" w:rsidR="00E05866" w:rsidRDefault="00E05866" w:rsidP="007C20B2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Quantity 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8328DE" w14:textId="1F11206D" w:rsidR="00E05866" w:rsidRDefault="00E05866" w:rsidP="007C20B2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Rate </w:t>
            </w:r>
            <w:r w:rsidR="00C25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(NPR)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C38AFE" w14:textId="77777777" w:rsidR="00E05866" w:rsidRDefault="00E05866" w:rsidP="007C20B2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Amount </w:t>
            </w:r>
          </w:p>
        </w:tc>
      </w:tr>
      <w:tr w:rsidR="00E05866" w14:paraId="28AF358C" w14:textId="77777777" w:rsidTr="007C20B2">
        <w:trPr>
          <w:trHeight w:val="139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ADC025" w14:textId="77777777" w:rsidR="00E05866" w:rsidRDefault="00E05866" w:rsidP="007C20B2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B129C6" w14:textId="2F01D8A6" w:rsidR="00E05866" w:rsidRDefault="00B86629" w:rsidP="007C20B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Supplying, c</w:t>
            </w:r>
            <w:r w:rsidR="00E05866"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>utting, welding and fitting of Iron work for open Paddock fencing including the red oxide paint and black enamel painting in all iron works.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9C8511" w14:textId="77777777" w:rsidR="00E05866" w:rsidRDefault="00E05866" w:rsidP="007C20B2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Vertical post: 40mm round iron pipe 2mm thick, Horizontal Pipe: 32mm round iron pipe 2mm thick, Angle for support: 20mm*20mm*3mm, Iron rod for hole pass: 8mm iron rod in cross for post hole pass 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A9CBD8" w14:textId="77777777" w:rsidR="00E05866" w:rsidRDefault="00E05866" w:rsidP="007C20B2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>Kg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FE022C" w14:textId="77777777" w:rsidR="00E05866" w:rsidRDefault="00E05866" w:rsidP="007C20B2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5,478.12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A6309E" w14:textId="77777777" w:rsidR="00E05866" w:rsidRDefault="00E05866" w:rsidP="007C20B2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A4070C" w14:textId="77777777" w:rsidR="00E05866" w:rsidRDefault="00E05866" w:rsidP="007C20B2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05866" w14:paraId="2285ADA5" w14:textId="77777777" w:rsidTr="007C20B2">
        <w:trPr>
          <w:trHeight w:val="60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A5FBB2" w14:textId="77777777" w:rsidR="00E05866" w:rsidRDefault="00E05866" w:rsidP="007C20B2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B5D293" w14:textId="77777777" w:rsidR="00E05866" w:rsidRDefault="00E05866" w:rsidP="007C20B2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Cement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5C355C" w14:textId="77777777" w:rsidR="00E05866" w:rsidRDefault="00E05866" w:rsidP="007C20B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43 grade OPC cement NS standard 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77C9BC" w14:textId="77777777" w:rsidR="00E05866" w:rsidRDefault="00E05866" w:rsidP="007C20B2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>Bag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831DCA" w14:textId="77777777" w:rsidR="00E05866" w:rsidRDefault="00E05866" w:rsidP="007C20B2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 102.00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1ACF30" w14:textId="77777777" w:rsidR="00E05866" w:rsidRDefault="00E05866" w:rsidP="007C20B2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8B2135" w14:textId="77777777" w:rsidR="00E05866" w:rsidRDefault="00E05866" w:rsidP="007C20B2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05866" w14:paraId="6540FCE2" w14:textId="77777777" w:rsidTr="00C3720F">
        <w:trPr>
          <w:trHeight w:val="422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63600A" w14:textId="77777777" w:rsidR="00E05866" w:rsidRDefault="00E05866" w:rsidP="007C20B2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685C50" w14:textId="77777777" w:rsidR="00E05866" w:rsidRDefault="00E05866" w:rsidP="007C20B2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Sand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AA4C7F" w14:textId="77777777" w:rsidR="00E05866" w:rsidRDefault="00E05866" w:rsidP="007C20B2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Coarse sand from river 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455909" w14:textId="1F624D4C" w:rsidR="00E05866" w:rsidRDefault="00276AD2" w:rsidP="007C20B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Cu</w:t>
            </w:r>
            <w:r w:rsidR="00C3720F">
              <w:rPr>
                <w:rFonts w:ascii="Times New Roman" w:eastAsia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759140" w14:textId="77777777" w:rsidR="00E05866" w:rsidRDefault="00E05866" w:rsidP="007C20B2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  48.00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521C12" w14:textId="77777777" w:rsidR="00E05866" w:rsidRDefault="00E05866" w:rsidP="007C20B2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0B8D85" w14:textId="77777777" w:rsidR="00E05866" w:rsidRDefault="00E05866" w:rsidP="007C20B2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05866" w14:paraId="3153A5D3" w14:textId="77777777" w:rsidTr="007C20B2">
        <w:trPr>
          <w:trHeight w:val="521"/>
        </w:trPr>
        <w:tc>
          <w:tcPr>
            <w:tcW w:w="7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325494" w14:textId="36295369" w:rsidR="00E05866" w:rsidRPr="00D165EC" w:rsidRDefault="00D165EC" w:rsidP="00D165EC">
            <w:pPr>
              <w:spacing w:after="0"/>
              <w:jc w:val="right"/>
              <w:rPr>
                <w:b/>
                <w:bCs/>
              </w:rPr>
            </w:pPr>
            <w:r w:rsidRPr="00D16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Sub Total</w:t>
            </w:r>
            <w:r w:rsidR="00E05866" w:rsidRPr="00D16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E36983" w14:textId="77777777" w:rsidR="00E05866" w:rsidRDefault="00E05866" w:rsidP="007C20B2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D165EC" w14:paraId="3DD467BC" w14:textId="77777777" w:rsidTr="007C20B2">
        <w:trPr>
          <w:trHeight w:val="521"/>
        </w:trPr>
        <w:tc>
          <w:tcPr>
            <w:tcW w:w="7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3353D1" w14:textId="45315770" w:rsidR="00D165EC" w:rsidRPr="3C46D4BC" w:rsidRDefault="00D165EC" w:rsidP="00D165E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>Vatable item (1+2)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235DDB" w14:textId="77777777" w:rsidR="00D165EC" w:rsidRPr="3C46D4BC" w:rsidRDefault="00D165EC" w:rsidP="007C20B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05866" w14:paraId="608C4663" w14:textId="77777777" w:rsidTr="007C20B2">
        <w:trPr>
          <w:trHeight w:val="285"/>
        </w:trPr>
        <w:tc>
          <w:tcPr>
            <w:tcW w:w="7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0D6465" w14:textId="77777777" w:rsidR="00E05866" w:rsidRDefault="00E05866" w:rsidP="00D165EC">
            <w:pPr>
              <w:spacing w:after="0"/>
              <w:jc w:val="right"/>
            </w:pP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Vat @ 13 %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D1613E" w14:textId="77777777" w:rsidR="00E05866" w:rsidRDefault="00E05866" w:rsidP="007C20B2">
            <w:pPr>
              <w:spacing w:after="0"/>
            </w:pPr>
            <w:r w:rsidRPr="3C46D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05866" w14:paraId="5D52016C" w14:textId="77777777" w:rsidTr="007C20B2">
        <w:trPr>
          <w:trHeight w:val="285"/>
        </w:trPr>
        <w:tc>
          <w:tcPr>
            <w:tcW w:w="7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752D05" w14:textId="77777777" w:rsidR="00E05866" w:rsidRPr="00D165EC" w:rsidRDefault="00E05866" w:rsidP="00D165EC">
            <w:pPr>
              <w:spacing w:after="0"/>
              <w:jc w:val="right"/>
              <w:rPr>
                <w:b/>
                <w:bCs/>
              </w:rPr>
            </w:pPr>
            <w:r w:rsidRPr="00D16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Grand Total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4CBF42" w14:textId="77777777" w:rsidR="00E05866" w:rsidRDefault="00E05866" w:rsidP="007C20B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65145D89" w14:textId="77777777" w:rsidR="00E05866" w:rsidRPr="009A15BF" w:rsidRDefault="00E05866" w:rsidP="003D3DDF">
      <w:pPr>
        <w:pStyle w:val="ListParagraph"/>
        <w:jc w:val="center"/>
        <w:rPr>
          <w:b/>
          <w:bCs/>
        </w:rPr>
      </w:pPr>
    </w:p>
    <w:p w14:paraId="649D6E69" w14:textId="77777777" w:rsidR="004631EE" w:rsidRDefault="004631EE" w:rsidP="00E3783B">
      <w:pPr>
        <w:jc w:val="both"/>
      </w:pPr>
    </w:p>
    <w:p w14:paraId="5771421C" w14:textId="5CF2961C" w:rsidR="003D3DDF" w:rsidRDefault="0019724E" w:rsidP="004631EE">
      <w:pPr>
        <w:ind w:hanging="630"/>
        <w:jc w:val="both"/>
      </w:pPr>
      <w:r w:rsidRPr="00E242F7">
        <w:rPr>
          <w:b/>
          <w:bCs/>
        </w:rPr>
        <w:t>Name of Company/</w:t>
      </w:r>
      <w:r w:rsidR="00C446CF" w:rsidRPr="00E242F7">
        <w:rPr>
          <w:b/>
          <w:bCs/>
        </w:rPr>
        <w:t>firm</w:t>
      </w:r>
      <w:r w:rsidR="00BA04B2">
        <w:rPr>
          <w:b/>
          <w:bCs/>
        </w:rPr>
        <w:t>/supplier</w:t>
      </w:r>
      <w:r w:rsidR="00C446CF">
        <w:t>:</w:t>
      </w:r>
      <w:r>
        <w:t xml:space="preserve"> </w:t>
      </w:r>
    </w:p>
    <w:p w14:paraId="61A9E4A2" w14:textId="75F51364" w:rsidR="0096180B" w:rsidRDefault="00CC4967" w:rsidP="0030493A">
      <w:pPr>
        <w:ind w:hanging="630"/>
        <w:jc w:val="both"/>
      </w:pPr>
      <w:r>
        <w:t xml:space="preserve">Contact </w:t>
      </w:r>
      <w:r w:rsidR="00624A3F">
        <w:t>Name:</w:t>
      </w:r>
    </w:p>
    <w:p w14:paraId="35F02FE0" w14:textId="43AEAF60" w:rsidR="0096180B" w:rsidRDefault="00CC4967" w:rsidP="0030493A">
      <w:pPr>
        <w:ind w:hanging="630"/>
        <w:jc w:val="both"/>
      </w:pPr>
      <w:r>
        <w:t>Contact No:</w:t>
      </w:r>
    </w:p>
    <w:p w14:paraId="186A2034" w14:textId="020F5A78" w:rsidR="0096180B" w:rsidRDefault="00706BF0" w:rsidP="0030493A">
      <w:pPr>
        <w:ind w:hanging="630"/>
        <w:jc w:val="both"/>
      </w:pPr>
      <w:r>
        <w:t>Email:</w:t>
      </w:r>
    </w:p>
    <w:p w14:paraId="631997F6" w14:textId="145A1381" w:rsidR="0096180B" w:rsidRDefault="00706BF0" w:rsidP="0030493A">
      <w:pPr>
        <w:ind w:hanging="630"/>
        <w:jc w:val="both"/>
      </w:pPr>
      <w:r>
        <w:t>Contact Address:</w:t>
      </w:r>
    </w:p>
    <w:p w14:paraId="4F1760A5" w14:textId="3A622B08" w:rsidR="00166A23" w:rsidRDefault="00706BF0" w:rsidP="004631EE">
      <w:pPr>
        <w:ind w:hanging="630"/>
        <w:jc w:val="both"/>
      </w:pPr>
      <w:r>
        <w:t>Website:</w:t>
      </w:r>
    </w:p>
    <w:p w14:paraId="3EAC35B4" w14:textId="77777777" w:rsidR="0096180B" w:rsidRDefault="0096180B" w:rsidP="004631EE">
      <w:pPr>
        <w:ind w:hanging="630"/>
        <w:jc w:val="both"/>
      </w:pPr>
    </w:p>
    <w:p w14:paraId="7861E21C" w14:textId="67E7B233" w:rsidR="004D6B04" w:rsidRDefault="004D6B04" w:rsidP="004631EE">
      <w:pPr>
        <w:ind w:hanging="630"/>
        <w:jc w:val="both"/>
      </w:pPr>
      <w:r>
        <w:t>Signature:</w:t>
      </w:r>
    </w:p>
    <w:p w14:paraId="0A6148DA" w14:textId="77777777" w:rsidR="00166A23" w:rsidRDefault="00166A23" w:rsidP="004631EE">
      <w:pPr>
        <w:ind w:hanging="630"/>
        <w:jc w:val="both"/>
      </w:pPr>
    </w:p>
    <w:p w14:paraId="4D7C516E" w14:textId="4EE38B3B" w:rsidR="004D6B04" w:rsidRDefault="004D6B04" w:rsidP="004631EE">
      <w:pPr>
        <w:ind w:hanging="630"/>
        <w:jc w:val="both"/>
      </w:pPr>
      <w:r>
        <w:t>Date:</w:t>
      </w:r>
    </w:p>
    <w:p w14:paraId="627338BE" w14:textId="77777777" w:rsidR="00C446CF" w:rsidRDefault="00C446CF" w:rsidP="004631EE">
      <w:pPr>
        <w:ind w:hanging="630"/>
        <w:jc w:val="both"/>
      </w:pPr>
    </w:p>
    <w:p w14:paraId="427057D5" w14:textId="77777777" w:rsidR="00C446CF" w:rsidRDefault="00C446CF" w:rsidP="004631EE">
      <w:pPr>
        <w:ind w:hanging="630"/>
        <w:jc w:val="both"/>
      </w:pPr>
    </w:p>
    <w:p w14:paraId="6F4968A0" w14:textId="422BDD3B" w:rsidR="00CC4967" w:rsidRDefault="00C446CF" w:rsidP="00E21CA5">
      <w:pPr>
        <w:ind w:hanging="630"/>
        <w:jc w:val="both"/>
      </w:pPr>
      <w:r>
        <w:t xml:space="preserve">Company/firm </w:t>
      </w:r>
      <w:r w:rsidR="004D6B04">
        <w:t>Stamp:</w:t>
      </w:r>
    </w:p>
    <w:sectPr w:rsidR="00CC4967" w:rsidSect="00B2556D">
      <w:headerReference w:type="default" r:id="rId13"/>
      <w:pgSz w:w="11906" w:h="16838" w:code="9"/>
      <w:pgMar w:top="12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62F7" w14:textId="77777777" w:rsidR="00255739" w:rsidRDefault="00255739" w:rsidP="00D234D3">
      <w:pPr>
        <w:spacing w:after="0" w:line="240" w:lineRule="auto"/>
      </w:pPr>
      <w:r>
        <w:separator/>
      </w:r>
    </w:p>
  </w:endnote>
  <w:endnote w:type="continuationSeparator" w:id="0">
    <w:p w14:paraId="263ECFEA" w14:textId="77777777" w:rsidR="00255739" w:rsidRDefault="00255739" w:rsidP="00D234D3">
      <w:pPr>
        <w:spacing w:after="0" w:line="240" w:lineRule="auto"/>
      </w:pPr>
      <w:r>
        <w:continuationSeparator/>
      </w:r>
    </w:p>
  </w:endnote>
  <w:endnote w:type="continuationNotice" w:id="1">
    <w:p w14:paraId="6EDF663A" w14:textId="77777777" w:rsidR="00255739" w:rsidRDefault="002557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870E7" w14:textId="77777777" w:rsidR="00255739" w:rsidRDefault="00255739" w:rsidP="00D234D3">
      <w:pPr>
        <w:spacing w:after="0" w:line="240" w:lineRule="auto"/>
      </w:pPr>
      <w:r>
        <w:separator/>
      </w:r>
    </w:p>
  </w:footnote>
  <w:footnote w:type="continuationSeparator" w:id="0">
    <w:p w14:paraId="6ACBC28C" w14:textId="77777777" w:rsidR="00255739" w:rsidRDefault="00255739" w:rsidP="00D234D3">
      <w:pPr>
        <w:spacing w:after="0" w:line="240" w:lineRule="auto"/>
      </w:pPr>
      <w:r>
        <w:continuationSeparator/>
      </w:r>
    </w:p>
  </w:footnote>
  <w:footnote w:type="continuationNotice" w:id="1">
    <w:p w14:paraId="05D0BBB2" w14:textId="77777777" w:rsidR="00255739" w:rsidRDefault="002557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9852" w14:textId="401F545C" w:rsidR="00D234D3" w:rsidRDefault="002E7538" w:rsidP="002E7538">
    <w:pPr>
      <w:pStyle w:val="Header"/>
      <w:tabs>
        <w:tab w:val="clear" w:pos="4680"/>
        <w:tab w:val="left" w:pos="1680"/>
        <w:tab w:val="left" w:pos="3480"/>
      </w:tabs>
    </w:pPr>
    <w:r>
      <w:tab/>
    </w:r>
    <w:r>
      <w:tab/>
    </w:r>
    <w:r>
      <w:tab/>
    </w:r>
  </w:p>
  <w:p w14:paraId="6AB297CE" w14:textId="77777777" w:rsidR="00D234D3" w:rsidRDefault="00D234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23F67"/>
    <w:multiLevelType w:val="hybridMultilevel"/>
    <w:tmpl w:val="A99EA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B4964"/>
    <w:multiLevelType w:val="hybridMultilevel"/>
    <w:tmpl w:val="22F8D4B0"/>
    <w:lvl w:ilvl="0" w:tplc="90D834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BB5626"/>
    <w:multiLevelType w:val="hybridMultilevel"/>
    <w:tmpl w:val="2C50466C"/>
    <w:lvl w:ilvl="0" w:tplc="92F68C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DE5630"/>
    <w:multiLevelType w:val="hybridMultilevel"/>
    <w:tmpl w:val="0608A788"/>
    <w:lvl w:ilvl="0" w:tplc="FB825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C7FF5"/>
    <w:multiLevelType w:val="hybridMultilevel"/>
    <w:tmpl w:val="F63AB20C"/>
    <w:lvl w:ilvl="0" w:tplc="79064C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9B36E5"/>
    <w:multiLevelType w:val="hybridMultilevel"/>
    <w:tmpl w:val="478C4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83599"/>
    <w:multiLevelType w:val="hybridMultilevel"/>
    <w:tmpl w:val="548852E8"/>
    <w:lvl w:ilvl="0" w:tplc="B16CFE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FC3163"/>
    <w:multiLevelType w:val="hybridMultilevel"/>
    <w:tmpl w:val="2FDEC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84BBC"/>
    <w:multiLevelType w:val="hybridMultilevel"/>
    <w:tmpl w:val="AD9CE264"/>
    <w:lvl w:ilvl="0" w:tplc="2F2E3D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A5432F"/>
    <w:multiLevelType w:val="hybridMultilevel"/>
    <w:tmpl w:val="907E9A82"/>
    <w:lvl w:ilvl="0" w:tplc="88A806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121E41"/>
    <w:multiLevelType w:val="hybridMultilevel"/>
    <w:tmpl w:val="2FDEC0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97C36"/>
    <w:multiLevelType w:val="hybridMultilevel"/>
    <w:tmpl w:val="00B0DD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376686">
    <w:abstractNumId w:val="0"/>
  </w:num>
  <w:num w:numId="2" w16cid:durableId="1186361166">
    <w:abstractNumId w:val="9"/>
  </w:num>
  <w:num w:numId="3" w16cid:durableId="1400203973">
    <w:abstractNumId w:val="8"/>
  </w:num>
  <w:num w:numId="4" w16cid:durableId="542592779">
    <w:abstractNumId w:val="6"/>
  </w:num>
  <w:num w:numId="5" w16cid:durableId="40178056">
    <w:abstractNumId w:val="3"/>
  </w:num>
  <w:num w:numId="6" w16cid:durableId="835656219">
    <w:abstractNumId w:val="1"/>
  </w:num>
  <w:num w:numId="7" w16cid:durableId="1038816460">
    <w:abstractNumId w:val="4"/>
  </w:num>
  <w:num w:numId="8" w16cid:durableId="1465659107">
    <w:abstractNumId w:val="11"/>
  </w:num>
  <w:num w:numId="9" w16cid:durableId="1347369630">
    <w:abstractNumId w:val="2"/>
  </w:num>
  <w:num w:numId="10" w16cid:durableId="904687312">
    <w:abstractNumId w:val="7"/>
  </w:num>
  <w:num w:numId="11" w16cid:durableId="798108866">
    <w:abstractNumId w:val="10"/>
  </w:num>
  <w:num w:numId="12" w16cid:durableId="1680933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EC"/>
    <w:rsid w:val="00002F2A"/>
    <w:rsid w:val="0001072F"/>
    <w:rsid w:val="0002141E"/>
    <w:rsid w:val="00023330"/>
    <w:rsid w:val="00030DE6"/>
    <w:rsid w:val="000312CD"/>
    <w:rsid w:val="000352C3"/>
    <w:rsid w:val="000371F6"/>
    <w:rsid w:val="000468E1"/>
    <w:rsid w:val="000537B7"/>
    <w:rsid w:val="00062CC1"/>
    <w:rsid w:val="000643AE"/>
    <w:rsid w:val="00067AAB"/>
    <w:rsid w:val="000749D9"/>
    <w:rsid w:val="0007779A"/>
    <w:rsid w:val="00082E60"/>
    <w:rsid w:val="00092890"/>
    <w:rsid w:val="000940C0"/>
    <w:rsid w:val="00095E63"/>
    <w:rsid w:val="00097320"/>
    <w:rsid w:val="000A4117"/>
    <w:rsid w:val="000A4CCA"/>
    <w:rsid w:val="000A4EEC"/>
    <w:rsid w:val="000A6553"/>
    <w:rsid w:val="000B0B0E"/>
    <w:rsid w:val="000C52CC"/>
    <w:rsid w:val="000C555D"/>
    <w:rsid w:val="000C5CA2"/>
    <w:rsid w:val="000D1D63"/>
    <w:rsid w:val="000D3481"/>
    <w:rsid w:val="000D409F"/>
    <w:rsid w:val="000F19DD"/>
    <w:rsid w:val="000F53F5"/>
    <w:rsid w:val="001102CB"/>
    <w:rsid w:val="00117E48"/>
    <w:rsid w:val="00122D33"/>
    <w:rsid w:val="00126496"/>
    <w:rsid w:val="00131567"/>
    <w:rsid w:val="00132B13"/>
    <w:rsid w:val="001335B4"/>
    <w:rsid w:val="00133A9C"/>
    <w:rsid w:val="0013430E"/>
    <w:rsid w:val="00140AAA"/>
    <w:rsid w:val="001411AA"/>
    <w:rsid w:val="00142B63"/>
    <w:rsid w:val="00154360"/>
    <w:rsid w:val="00164E0C"/>
    <w:rsid w:val="00164F4D"/>
    <w:rsid w:val="00166A23"/>
    <w:rsid w:val="00185CBD"/>
    <w:rsid w:val="00196369"/>
    <w:rsid w:val="0019724E"/>
    <w:rsid w:val="001A2DE1"/>
    <w:rsid w:val="001B265B"/>
    <w:rsid w:val="001B2A15"/>
    <w:rsid w:val="001B37F3"/>
    <w:rsid w:val="001B3A2C"/>
    <w:rsid w:val="001B4A1C"/>
    <w:rsid w:val="001C3474"/>
    <w:rsid w:val="001D55C6"/>
    <w:rsid w:val="001F75D7"/>
    <w:rsid w:val="00201726"/>
    <w:rsid w:val="00204767"/>
    <w:rsid w:val="002056DF"/>
    <w:rsid w:val="002057F1"/>
    <w:rsid w:val="00205892"/>
    <w:rsid w:val="002111B6"/>
    <w:rsid w:val="0021655A"/>
    <w:rsid w:val="002446A8"/>
    <w:rsid w:val="00246125"/>
    <w:rsid w:val="00251DAA"/>
    <w:rsid w:val="00255739"/>
    <w:rsid w:val="00267447"/>
    <w:rsid w:val="00271DEC"/>
    <w:rsid w:val="002753E1"/>
    <w:rsid w:val="00276AD2"/>
    <w:rsid w:val="00277C81"/>
    <w:rsid w:val="002806F3"/>
    <w:rsid w:val="00284F49"/>
    <w:rsid w:val="00286746"/>
    <w:rsid w:val="002912BE"/>
    <w:rsid w:val="00292170"/>
    <w:rsid w:val="00292590"/>
    <w:rsid w:val="00292E98"/>
    <w:rsid w:val="0029361B"/>
    <w:rsid w:val="002972A9"/>
    <w:rsid w:val="002A1A43"/>
    <w:rsid w:val="002B4898"/>
    <w:rsid w:val="002C17D7"/>
    <w:rsid w:val="002C44F0"/>
    <w:rsid w:val="002C7D56"/>
    <w:rsid w:val="002D57D5"/>
    <w:rsid w:val="002D66F4"/>
    <w:rsid w:val="002E65E6"/>
    <w:rsid w:val="002E7538"/>
    <w:rsid w:val="002F3221"/>
    <w:rsid w:val="00301F2D"/>
    <w:rsid w:val="003041EC"/>
    <w:rsid w:val="0030493A"/>
    <w:rsid w:val="003108C9"/>
    <w:rsid w:val="00311A4A"/>
    <w:rsid w:val="00313524"/>
    <w:rsid w:val="00315DD8"/>
    <w:rsid w:val="003178D1"/>
    <w:rsid w:val="00324297"/>
    <w:rsid w:val="00325311"/>
    <w:rsid w:val="00325363"/>
    <w:rsid w:val="00330F0C"/>
    <w:rsid w:val="00334770"/>
    <w:rsid w:val="00342C31"/>
    <w:rsid w:val="00344203"/>
    <w:rsid w:val="0035087A"/>
    <w:rsid w:val="0035293A"/>
    <w:rsid w:val="003557BF"/>
    <w:rsid w:val="003567BF"/>
    <w:rsid w:val="00363076"/>
    <w:rsid w:val="00366851"/>
    <w:rsid w:val="00372808"/>
    <w:rsid w:val="00382751"/>
    <w:rsid w:val="0038460B"/>
    <w:rsid w:val="00391ABF"/>
    <w:rsid w:val="00396AF3"/>
    <w:rsid w:val="003A3A2A"/>
    <w:rsid w:val="003A4AEB"/>
    <w:rsid w:val="003B1698"/>
    <w:rsid w:val="003B2032"/>
    <w:rsid w:val="003B5AA1"/>
    <w:rsid w:val="003B5DA7"/>
    <w:rsid w:val="003C40A4"/>
    <w:rsid w:val="003D108D"/>
    <w:rsid w:val="003D3DDF"/>
    <w:rsid w:val="003D7B94"/>
    <w:rsid w:val="003E438B"/>
    <w:rsid w:val="003E7239"/>
    <w:rsid w:val="003E72FA"/>
    <w:rsid w:val="003F0AC2"/>
    <w:rsid w:val="00403DC3"/>
    <w:rsid w:val="00403DFF"/>
    <w:rsid w:val="004102D8"/>
    <w:rsid w:val="00411AF4"/>
    <w:rsid w:val="00417364"/>
    <w:rsid w:val="004212B4"/>
    <w:rsid w:val="00427BF6"/>
    <w:rsid w:val="00432BF0"/>
    <w:rsid w:val="00433836"/>
    <w:rsid w:val="00436872"/>
    <w:rsid w:val="004443C0"/>
    <w:rsid w:val="00456B18"/>
    <w:rsid w:val="00461BB9"/>
    <w:rsid w:val="004626C6"/>
    <w:rsid w:val="004631EE"/>
    <w:rsid w:val="00477F1F"/>
    <w:rsid w:val="00485048"/>
    <w:rsid w:val="0048589B"/>
    <w:rsid w:val="00486B7E"/>
    <w:rsid w:val="004901B9"/>
    <w:rsid w:val="004A35D3"/>
    <w:rsid w:val="004C650A"/>
    <w:rsid w:val="004C685D"/>
    <w:rsid w:val="004C73BD"/>
    <w:rsid w:val="004D2AEA"/>
    <w:rsid w:val="004D59F2"/>
    <w:rsid w:val="004D6B04"/>
    <w:rsid w:val="004D6FCF"/>
    <w:rsid w:val="004D7D90"/>
    <w:rsid w:val="004F55C3"/>
    <w:rsid w:val="004F6A1B"/>
    <w:rsid w:val="00502AF7"/>
    <w:rsid w:val="00511148"/>
    <w:rsid w:val="00514589"/>
    <w:rsid w:val="00514B48"/>
    <w:rsid w:val="00521970"/>
    <w:rsid w:val="00522CD7"/>
    <w:rsid w:val="00526931"/>
    <w:rsid w:val="00526C4D"/>
    <w:rsid w:val="0053320E"/>
    <w:rsid w:val="005336EF"/>
    <w:rsid w:val="00562185"/>
    <w:rsid w:val="00563E18"/>
    <w:rsid w:val="00565C26"/>
    <w:rsid w:val="00566C29"/>
    <w:rsid w:val="00571823"/>
    <w:rsid w:val="00577D54"/>
    <w:rsid w:val="00583792"/>
    <w:rsid w:val="00585510"/>
    <w:rsid w:val="00587445"/>
    <w:rsid w:val="0059342E"/>
    <w:rsid w:val="00596D58"/>
    <w:rsid w:val="005974A8"/>
    <w:rsid w:val="005C52BB"/>
    <w:rsid w:val="005D0CF3"/>
    <w:rsid w:val="005D256F"/>
    <w:rsid w:val="005D2FD3"/>
    <w:rsid w:val="005D7C81"/>
    <w:rsid w:val="005E52E3"/>
    <w:rsid w:val="005F10C1"/>
    <w:rsid w:val="005F66DD"/>
    <w:rsid w:val="00602B4D"/>
    <w:rsid w:val="0060344D"/>
    <w:rsid w:val="00613731"/>
    <w:rsid w:val="00613FC8"/>
    <w:rsid w:val="00620CBF"/>
    <w:rsid w:val="00621586"/>
    <w:rsid w:val="0062357D"/>
    <w:rsid w:val="00624A3F"/>
    <w:rsid w:val="00625AC8"/>
    <w:rsid w:val="006327B7"/>
    <w:rsid w:val="0063429E"/>
    <w:rsid w:val="00635BF2"/>
    <w:rsid w:val="006361CF"/>
    <w:rsid w:val="00636675"/>
    <w:rsid w:val="00647CF4"/>
    <w:rsid w:val="00650236"/>
    <w:rsid w:val="00651A79"/>
    <w:rsid w:val="00652462"/>
    <w:rsid w:val="00654604"/>
    <w:rsid w:val="00655B83"/>
    <w:rsid w:val="006564F0"/>
    <w:rsid w:val="006629EE"/>
    <w:rsid w:val="006706B1"/>
    <w:rsid w:val="00671254"/>
    <w:rsid w:val="006718CD"/>
    <w:rsid w:val="00671EA9"/>
    <w:rsid w:val="00680326"/>
    <w:rsid w:val="006806F1"/>
    <w:rsid w:val="00696C2B"/>
    <w:rsid w:val="006A002A"/>
    <w:rsid w:val="006A129A"/>
    <w:rsid w:val="006A6476"/>
    <w:rsid w:val="006B0E30"/>
    <w:rsid w:val="006B27BC"/>
    <w:rsid w:val="006B3548"/>
    <w:rsid w:val="006D29A0"/>
    <w:rsid w:val="006D373F"/>
    <w:rsid w:val="006D3B49"/>
    <w:rsid w:val="006D70F2"/>
    <w:rsid w:val="006E6D7B"/>
    <w:rsid w:val="006F4D99"/>
    <w:rsid w:val="00701019"/>
    <w:rsid w:val="00706BF0"/>
    <w:rsid w:val="00710846"/>
    <w:rsid w:val="0071113E"/>
    <w:rsid w:val="0071347A"/>
    <w:rsid w:val="007170E3"/>
    <w:rsid w:val="0072279E"/>
    <w:rsid w:val="0072434F"/>
    <w:rsid w:val="00727420"/>
    <w:rsid w:val="00727AAC"/>
    <w:rsid w:val="00727DCE"/>
    <w:rsid w:val="00732E8C"/>
    <w:rsid w:val="0073384E"/>
    <w:rsid w:val="007511AE"/>
    <w:rsid w:val="00753D8D"/>
    <w:rsid w:val="00753E21"/>
    <w:rsid w:val="00754538"/>
    <w:rsid w:val="00754B6A"/>
    <w:rsid w:val="00756BFA"/>
    <w:rsid w:val="00763293"/>
    <w:rsid w:val="00765BB0"/>
    <w:rsid w:val="0077064E"/>
    <w:rsid w:val="00776551"/>
    <w:rsid w:val="007856C1"/>
    <w:rsid w:val="007900F8"/>
    <w:rsid w:val="00790619"/>
    <w:rsid w:val="007907E6"/>
    <w:rsid w:val="00791474"/>
    <w:rsid w:val="00791667"/>
    <w:rsid w:val="00793433"/>
    <w:rsid w:val="0079570C"/>
    <w:rsid w:val="007A0E03"/>
    <w:rsid w:val="007A2CE0"/>
    <w:rsid w:val="007A48A2"/>
    <w:rsid w:val="007B1350"/>
    <w:rsid w:val="007B2014"/>
    <w:rsid w:val="007B4722"/>
    <w:rsid w:val="007B5568"/>
    <w:rsid w:val="007C1FCF"/>
    <w:rsid w:val="007C3D38"/>
    <w:rsid w:val="007D363C"/>
    <w:rsid w:val="007D3C92"/>
    <w:rsid w:val="007D489A"/>
    <w:rsid w:val="007E0CE8"/>
    <w:rsid w:val="007E1DE6"/>
    <w:rsid w:val="007F2323"/>
    <w:rsid w:val="007F5417"/>
    <w:rsid w:val="007F63BC"/>
    <w:rsid w:val="007F6850"/>
    <w:rsid w:val="00802DD2"/>
    <w:rsid w:val="00805388"/>
    <w:rsid w:val="008054B3"/>
    <w:rsid w:val="0080717C"/>
    <w:rsid w:val="008071D7"/>
    <w:rsid w:val="0081000E"/>
    <w:rsid w:val="00813A67"/>
    <w:rsid w:val="008142BF"/>
    <w:rsid w:val="00816D4D"/>
    <w:rsid w:val="0083130F"/>
    <w:rsid w:val="00831EC0"/>
    <w:rsid w:val="008411B1"/>
    <w:rsid w:val="00845757"/>
    <w:rsid w:val="00852F0E"/>
    <w:rsid w:val="008561BF"/>
    <w:rsid w:val="00856837"/>
    <w:rsid w:val="00870F8D"/>
    <w:rsid w:val="008738BD"/>
    <w:rsid w:val="00881619"/>
    <w:rsid w:val="0089472A"/>
    <w:rsid w:val="008A002D"/>
    <w:rsid w:val="008A0514"/>
    <w:rsid w:val="008A51E2"/>
    <w:rsid w:val="008B0A3F"/>
    <w:rsid w:val="008B16CC"/>
    <w:rsid w:val="008B28D2"/>
    <w:rsid w:val="008B4080"/>
    <w:rsid w:val="008B6F76"/>
    <w:rsid w:val="008B7519"/>
    <w:rsid w:val="008C0214"/>
    <w:rsid w:val="008C162C"/>
    <w:rsid w:val="008C4B79"/>
    <w:rsid w:val="008C5205"/>
    <w:rsid w:val="008D322B"/>
    <w:rsid w:val="008D3750"/>
    <w:rsid w:val="008D4957"/>
    <w:rsid w:val="008E2BDC"/>
    <w:rsid w:val="008E55FF"/>
    <w:rsid w:val="008E5641"/>
    <w:rsid w:val="008F1E12"/>
    <w:rsid w:val="008F26E0"/>
    <w:rsid w:val="008F2B67"/>
    <w:rsid w:val="008F47F5"/>
    <w:rsid w:val="008F58AC"/>
    <w:rsid w:val="00903FAD"/>
    <w:rsid w:val="009067B2"/>
    <w:rsid w:val="009174B0"/>
    <w:rsid w:val="009243A9"/>
    <w:rsid w:val="00931672"/>
    <w:rsid w:val="00934328"/>
    <w:rsid w:val="009373DD"/>
    <w:rsid w:val="00945D22"/>
    <w:rsid w:val="009463FD"/>
    <w:rsid w:val="009501D4"/>
    <w:rsid w:val="00951A15"/>
    <w:rsid w:val="0096180B"/>
    <w:rsid w:val="0096552E"/>
    <w:rsid w:val="00971041"/>
    <w:rsid w:val="0097456C"/>
    <w:rsid w:val="00974890"/>
    <w:rsid w:val="00980435"/>
    <w:rsid w:val="009A15BF"/>
    <w:rsid w:val="009A7DF9"/>
    <w:rsid w:val="009B45A6"/>
    <w:rsid w:val="009B65AD"/>
    <w:rsid w:val="009B67A7"/>
    <w:rsid w:val="009C03FE"/>
    <w:rsid w:val="009C6291"/>
    <w:rsid w:val="009D08A5"/>
    <w:rsid w:val="009D35D1"/>
    <w:rsid w:val="009E5736"/>
    <w:rsid w:val="009E5B5A"/>
    <w:rsid w:val="009E6EB3"/>
    <w:rsid w:val="009F2A87"/>
    <w:rsid w:val="009F402C"/>
    <w:rsid w:val="009F772A"/>
    <w:rsid w:val="00A03259"/>
    <w:rsid w:val="00A053EF"/>
    <w:rsid w:val="00A06DF9"/>
    <w:rsid w:val="00A103D4"/>
    <w:rsid w:val="00A120F0"/>
    <w:rsid w:val="00A12C0E"/>
    <w:rsid w:val="00A14E42"/>
    <w:rsid w:val="00A164E0"/>
    <w:rsid w:val="00A16AB6"/>
    <w:rsid w:val="00A203B4"/>
    <w:rsid w:val="00A2101F"/>
    <w:rsid w:val="00A31466"/>
    <w:rsid w:val="00A41A0F"/>
    <w:rsid w:val="00A41B25"/>
    <w:rsid w:val="00A4431E"/>
    <w:rsid w:val="00A554DA"/>
    <w:rsid w:val="00A56DD7"/>
    <w:rsid w:val="00A60DDB"/>
    <w:rsid w:val="00A71CB9"/>
    <w:rsid w:val="00A80A05"/>
    <w:rsid w:val="00A851EC"/>
    <w:rsid w:val="00A95218"/>
    <w:rsid w:val="00A955C9"/>
    <w:rsid w:val="00AA24D8"/>
    <w:rsid w:val="00AB2E56"/>
    <w:rsid w:val="00AB49A4"/>
    <w:rsid w:val="00AB5D48"/>
    <w:rsid w:val="00AC53FD"/>
    <w:rsid w:val="00AD0CFD"/>
    <w:rsid w:val="00AD54B9"/>
    <w:rsid w:val="00AD7C4F"/>
    <w:rsid w:val="00AE2D24"/>
    <w:rsid w:val="00AE541A"/>
    <w:rsid w:val="00AE637E"/>
    <w:rsid w:val="00AF5B9E"/>
    <w:rsid w:val="00AF6C7F"/>
    <w:rsid w:val="00B025FC"/>
    <w:rsid w:val="00B03E6F"/>
    <w:rsid w:val="00B05734"/>
    <w:rsid w:val="00B07955"/>
    <w:rsid w:val="00B13465"/>
    <w:rsid w:val="00B14F33"/>
    <w:rsid w:val="00B2129D"/>
    <w:rsid w:val="00B24633"/>
    <w:rsid w:val="00B2556D"/>
    <w:rsid w:val="00B32449"/>
    <w:rsid w:val="00B33E59"/>
    <w:rsid w:val="00B408B9"/>
    <w:rsid w:val="00B41553"/>
    <w:rsid w:val="00B465B3"/>
    <w:rsid w:val="00B57C96"/>
    <w:rsid w:val="00B63893"/>
    <w:rsid w:val="00B6762A"/>
    <w:rsid w:val="00B702D1"/>
    <w:rsid w:val="00B7330F"/>
    <w:rsid w:val="00B758F7"/>
    <w:rsid w:val="00B86629"/>
    <w:rsid w:val="00B90FC5"/>
    <w:rsid w:val="00B9798B"/>
    <w:rsid w:val="00BA04B2"/>
    <w:rsid w:val="00BB496F"/>
    <w:rsid w:val="00BB4E9F"/>
    <w:rsid w:val="00BC3995"/>
    <w:rsid w:val="00BD4D52"/>
    <w:rsid w:val="00BD7145"/>
    <w:rsid w:val="00BD71E9"/>
    <w:rsid w:val="00BD7F2F"/>
    <w:rsid w:val="00BE2D47"/>
    <w:rsid w:val="00BE7649"/>
    <w:rsid w:val="00BF13E1"/>
    <w:rsid w:val="00BF2444"/>
    <w:rsid w:val="00BF5F08"/>
    <w:rsid w:val="00C041E1"/>
    <w:rsid w:val="00C04997"/>
    <w:rsid w:val="00C1394D"/>
    <w:rsid w:val="00C23063"/>
    <w:rsid w:val="00C258BC"/>
    <w:rsid w:val="00C329EE"/>
    <w:rsid w:val="00C34443"/>
    <w:rsid w:val="00C35099"/>
    <w:rsid w:val="00C3720F"/>
    <w:rsid w:val="00C40B2C"/>
    <w:rsid w:val="00C446CF"/>
    <w:rsid w:val="00C45E7D"/>
    <w:rsid w:val="00C57C3C"/>
    <w:rsid w:val="00C60FA3"/>
    <w:rsid w:val="00C621B7"/>
    <w:rsid w:val="00C66430"/>
    <w:rsid w:val="00C671FD"/>
    <w:rsid w:val="00C74A2B"/>
    <w:rsid w:val="00C82060"/>
    <w:rsid w:val="00C90CE1"/>
    <w:rsid w:val="00C91695"/>
    <w:rsid w:val="00C91FE4"/>
    <w:rsid w:val="00C94054"/>
    <w:rsid w:val="00C96B44"/>
    <w:rsid w:val="00CA0B5D"/>
    <w:rsid w:val="00CA3A0D"/>
    <w:rsid w:val="00CA467B"/>
    <w:rsid w:val="00CA6E0A"/>
    <w:rsid w:val="00CC015E"/>
    <w:rsid w:val="00CC27F0"/>
    <w:rsid w:val="00CC3318"/>
    <w:rsid w:val="00CC4967"/>
    <w:rsid w:val="00CC7441"/>
    <w:rsid w:val="00CE3948"/>
    <w:rsid w:val="00CF0925"/>
    <w:rsid w:val="00CF6F04"/>
    <w:rsid w:val="00D11770"/>
    <w:rsid w:val="00D148CA"/>
    <w:rsid w:val="00D14C97"/>
    <w:rsid w:val="00D157F7"/>
    <w:rsid w:val="00D1652D"/>
    <w:rsid w:val="00D165EC"/>
    <w:rsid w:val="00D22787"/>
    <w:rsid w:val="00D234D3"/>
    <w:rsid w:val="00D30238"/>
    <w:rsid w:val="00D31EDD"/>
    <w:rsid w:val="00D31F47"/>
    <w:rsid w:val="00D3394A"/>
    <w:rsid w:val="00D40E57"/>
    <w:rsid w:val="00D42FC0"/>
    <w:rsid w:val="00D43262"/>
    <w:rsid w:val="00D43555"/>
    <w:rsid w:val="00D45A3C"/>
    <w:rsid w:val="00D462B6"/>
    <w:rsid w:val="00D56EAE"/>
    <w:rsid w:val="00D57AC1"/>
    <w:rsid w:val="00D60416"/>
    <w:rsid w:val="00D70875"/>
    <w:rsid w:val="00D70E5B"/>
    <w:rsid w:val="00D717FD"/>
    <w:rsid w:val="00D751B0"/>
    <w:rsid w:val="00D779F1"/>
    <w:rsid w:val="00D807F0"/>
    <w:rsid w:val="00D85644"/>
    <w:rsid w:val="00D90472"/>
    <w:rsid w:val="00D926FE"/>
    <w:rsid w:val="00D95538"/>
    <w:rsid w:val="00DA1C23"/>
    <w:rsid w:val="00DA2E04"/>
    <w:rsid w:val="00DA72E8"/>
    <w:rsid w:val="00DA7579"/>
    <w:rsid w:val="00DB76E9"/>
    <w:rsid w:val="00DD0878"/>
    <w:rsid w:val="00DD4AFB"/>
    <w:rsid w:val="00DD5970"/>
    <w:rsid w:val="00DE13EA"/>
    <w:rsid w:val="00DE16D4"/>
    <w:rsid w:val="00DE1E2D"/>
    <w:rsid w:val="00DE6A17"/>
    <w:rsid w:val="00DF03AC"/>
    <w:rsid w:val="00DF3F4B"/>
    <w:rsid w:val="00E00534"/>
    <w:rsid w:val="00E05866"/>
    <w:rsid w:val="00E173DB"/>
    <w:rsid w:val="00E21CA5"/>
    <w:rsid w:val="00E242F7"/>
    <w:rsid w:val="00E25AAC"/>
    <w:rsid w:val="00E3783B"/>
    <w:rsid w:val="00E56056"/>
    <w:rsid w:val="00E6081E"/>
    <w:rsid w:val="00E60E6F"/>
    <w:rsid w:val="00E63417"/>
    <w:rsid w:val="00E65101"/>
    <w:rsid w:val="00E658A3"/>
    <w:rsid w:val="00E75CCF"/>
    <w:rsid w:val="00E81388"/>
    <w:rsid w:val="00E831A3"/>
    <w:rsid w:val="00E84130"/>
    <w:rsid w:val="00E861C8"/>
    <w:rsid w:val="00E90226"/>
    <w:rsid w:val="00EA58D6"/>
    <w:rsid w:val="00EA624D"/>
    <w:rsid w:val="00EB5E18"/>
    <w:rsid w:val="00EB7441"/>
    <w:rsid w:val="00EB7AA2"/>
    <w:rsid w:val="00EC241F"/>
    <w:rsid w:val="00EC756C"/>
    <w:rsid w:val="00EE557F"/>
    <w:rsid w:val="00EF3F08"/>
    <w:rsid w:val="00EF45CF"/>
    <w:rsid w:val="00EF4F12"/>
    <w:rsid w:val="00F06E76"/>
    <w:rsid w:val="00F112F9"/>
    <w:rsid w:val="00F13857"/>
    <w:rsid w:val="00F13E66"/>
    <w:rsid w:val="00F16038"/>
    <w:rsid w:val="00F204FD"/>
    <w:rsid w:val="00F226B8"/>
    <w:rsid w:val="00F23452"/>
    <w:rsid w:val="00F26A20"/>
    <w:rsid w:val="00F27B6E"/>
    <w:rsid w:val="00F307D2"/>
    <w:rsid w:val="00F34295"/>
    <w:rsid w:val="00F50509"/>
    <w:rsid w:val="00F55B48"/>
    <w:rsid w:val="00F610A3"/>
    <w:rsid w:val="00F674EF"/>
    <w:rsid w:val="00F7212A"/>
    <w:rsid w:val="00F763AC"/>
    <w:rsid w:val="00F800F2"/>
    <w:rsid w:val="00F844AA"/>
    <w:rsid w:val="00F957FB"/>
    <w:rsid w:val="00F95A28"/>
    <w:rsid w:val="00FA264D"/>
    <w:rsid w:val="00FA2E4F"/>
    <w:rsid w:val="00FA50FF"/>
    <w:rsid w:val="00FA6EC6"/>
    <w:rsid w:val="00FB705D"/>
    <w:rsid w:val="00FB7719"/>
    <w:rsid w:val="00FC5134"/>
    <w:rsid w:val="00FC59D9"/>
    <w:rsid w:val="00FC7883"/>
    <w:rsid w:val="00FD3838"/>
    <w:rsid w:val="00FE5817"/>
    <w:rsid w:val="00FE727A"/>
    <w:rsid w:val="00FF14FC"/>
    <w:rsid w:val="00FF153B"/>
    <w:rsid w:val="00FF35C8"/>
    <w:rsid w:val="00FF3F32"/>
    <w:rsid w:val="01584174"/>
    <w:rsid w:val="06B72CEA"/>
    <w:rsid w:val="06C4E2CE"/>
    <w:rsid w:val="0714E477"/>
    <w:rsid w:val="09E5952B"/>
    <w:rsid w:val="0C652615"/>
    <w:rsid w:val="0CBDB1A3"/>
    <w:rsid w:val="0DF2DD1C"/>
    <w:rsid w:val="0EECB15E"/>
    <w:rsid w:val="15D158BA"/>
    <w:rsid w:val="172270B0"/>
    <w:rsid w:val="1752A906"/>
    <w:rsid w:val="18BE4111"/>
    <w:rsid w:val="194624D4"/>
    <w:rsid w:val="1A231590"/>
    <w:rsid w:val="1A8BA180"/>
    <w:rsid w:val="1B0CD82A"/>
    <w:rsid w:val="1BE8887A"/>
    <w:rsid w:val="1C92EC99"/>
    <w:rsid w:val="1D8BEF98"/>
    <w:rsid w:val="20A14D17"/>
    <w:rsid w:val="21960BB9"/>
    <w:rsid w:val="2205CEDB"/>
    <w:rsid w:val="256D1469"/>
    <w:rsid w:val="26697CDC"/>
    <w:rsid w:val="26E2948A"/>
    <w:rsid w:val="287E64EB"/>
    <w:rsid w:val="2AAE08EE"/>
    <w:rsid w:val="2BC450ED"/>
    <w:rsid w:val="31DB1A44"/>
    <w:rsid w:val="339F543B"/>
    <w:rsid w:val="33AFFDB4"/>
    <w:rsid w:val="3529C149"/>
    <w:rsid w:val="36D9E39C"/>
    <w:rsid w:val="38235E8D"/>
    <w:rsid w:val="390F33FA"/>
    <w:rsid w:val="3AF8E56B"/>
    <w:rsid w:val="3BF5B154"/>
    <w:rsid w:val="3C46D4BC"/>
    <w:rsid w:val="3FB8BCA3"/>
    <w:rsid w:val="428063B1"/>
    <w:rsid w:val="44A0A6B2"/>
    <w:rsid w:val="46FA83C5"/>
    <w:rsid w:val="48F6E1C8"/>
    <w:rsid w:val="4DFC604F"/>
    <w:rsid w:val="4E9D7D51"/>
    <w:rsid w:val="50EC6F88"/>
    <w:rsid w:val="518E2F82"/>
    <w:rsid w:val="51984680"/>
    <w:rsid w:val="58078804"/>
    <w:rsid w:val="5911185A"/>
    <w:rsid w:val="5CA50C61"/>
    <w:rsid w:val="5D7E8567"/>
    <w:rsid w:val="5E5DA12B"/>
    <w:rsid w:val="606198D3"/>
    <w:rsid w:val="619737D0"/>
    <w:rsid w:val="61D909EC"/>
    <w:rsid w:val="64AC653F"/>
    <w:rsid w:val="6560B651"/>
    <w:rsid w:val="6643FD15"/>
    <w:rsid w:val="664835A0"/>
    <w:rsid w:val="66C82F37"/>
    <w:rsid w:val="697FD662"/>
    <w:rsid w:val="6E7BB27B"/>
    <w:rsid w:val="72439D49"/>
    <w:rsid w:val="78021751"/>
    <w:rsid w:val="799DCA9C"/>
    <w:rsid w:val="7BE55F31"/>
    <w:rsid w:val="7D76CF5B"/>
    <w:rsid w:val="7F9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19045"/>
  <w15:chartTrackingRefBased/>
  <w15:docId w15:val="{C76CD262-0682-4AFA-8C01-054CB736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7E6"/>
    <w:pPr>
      <w:ind w:left="720"/>
      <w:contextualSpacing/>
    </w:pPr>
  </w:style>
  <w:style w:type="table" w:styleId="TableGrid">
    <w:name w:val="Table Grid"/>
    <w:basedOn w:val="TableNormal"/>
    <w:uiPriority w:val="39"/>
    <w:rsid w:val="0015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3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4D3"/>
  </w:style>
  <w:style w:type="paragraph" w:styleId="Footer">
    <w:name w:val="footer"/>
    <w:basedOn w:val="Normal"/>
    <w:link w:val="FooterChar"/>
    <w:uiPriority w:val="99"/>
    <w:unhideWhenUsed/>
    <w:rsid w:val="00D23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4D3"/>
  </w:style>
  <w:style w:type="character" w:styleId="Hyperlink">
    <w:name w:val="Hyperlink"/>
    <w:basedOn w:val="DefaultParagraphFont"/>
    <w:uiPriority w:val="99"/>
    <w:unhideWhenUsed/>
    <w:rsid w:val="003C40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rocurement-np@heife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097EC88E1414C949B57ACE9F185ED" ma:contentTypeVersion="18" ma:contentTypeDescription="Create a new document." ma:contentTypeScope="" ma:versionID="067e22d37044475b4ee44aeee97307f3">
  <xsd:schema xmlns:xsd="http://www.w3.org/2001/XMLSchema" xmlns:xs="http://www.w3.org/2001/XMLSchema" xmlns:p="http://schemas.microsoft.com/office/2006/metadata/properties" xmlns:ns2="8b0bc46f-c9ad-4eb9-9274-8f40604cd4c8" xmlns:ns3="5c6c3a8e-2e44-4b94-a9c7-065b706d7e58" targetNamespace="http://schemas.microsoft.com/office/2006/metadata/properties" ma:root="true" ma:fieldsID="d2069ba2bb1d1d8b316c171845931f87" ns2:_="" ns3:_="">
    <xsd:import namespace="8b0bc46f-c9ad-4eb9-9274-8f40604cd4c8"/>
    <xsd:import namespace="5c6c3a8e-2e44-4b94-a9c7-065b706d7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bc46f-c9ad-4eb9-9274-8f40604cd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868445-c13b-4dd0-a788-db2198e5b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c3a8e-2e44-4b94-a9c7-065b706d7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6372f9-2dd9-4198-816c-aeec3a7dc1a2}" ma:internalName="TaxCatchAll" ma:showField="CatchAllData" ma:web="5c6c3a8e-2e44-4b94-a9c7-065b706d7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6c3a8e-2e44-4b94-a9c7-065b706d7e58" xsi:nil="true"/>
    <lcf76f155ced4ddcb4097134ff3c332f xmlns="8b0bc46f-c9ad-4eb9-9274-8f40604cd4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E4CCB4-D59D-41C0-8415-B7464FA5E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bc46f-c9ad-4eb9-9274-8f40604cd4c8"/>
    <ds:schemaRef ds:uri="5c6c3a8e-2e44-4b94-a9c7-065b706d7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02919-2FF2-40AB-A850-400B82FEF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A9605-180D-419D-82C5-837E71922DEE}">
  <ds:schemaRefs>
    <ds:schemaRef ds:uri="http://schemas.microsoft.com/office/2006/metadata/properties"/>
    <ds:schemaRef ds:uri="http://schemas.microsoft.com/office/infopath/2007/PartnerControls"/>
    <ds:schemaRef ds:uri="5c6c3a8e-2e44-4b94-a9c7-065b706d7e58"/>
    <ds:schemaRef ds:uri="8b0bc46f-c9ad-4eb9-9274-8f40604cd4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Rajan Nyaupane</dc:creator>
  <cp:keywords/>
  <dc:description/>
  <cp:lastModifiedBy>Rajan Nyaupane</cp:lastModifiedBy>
  <cp:revision>587</cp:revision>
  <cp:lastPrinted>2022-04-15T05:48:00Z</cp:lastPrinted>
  <dcterms:created xsi:type="dcterms:W3CDTF">2021-02-20T13:35:00Z</dcterms:created>
  <dcterms:modified xsi:type="dcterms:W3CDTF">2023-11-08T10:36:00Z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0x010100214097EC88E1414C949B57ACE9F185ED</vt:lpwstr>
  </property>
  <property fmtid="{D5CDD505-2E9C-101B-9397-08002B2CF9AE}" pid="3" name="MediaServiceImageTags">
    <vt:lpwstr/>
  </property>
</Properties>
</file>