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8D45" w14:textId="77777777" w:rsidR="000E2F20" w:rsidRPr="00FE2A37" w:rsidRDefault="000E2F20" w:rsidP="000E2F20">
      <w:pPr>
        <w:jc w:val="both"/>
        <w:rPr>
          <w:rFonts w:eastAsia="MS Mincho" w:cstheme="minorHAnsi"/>
          <w:b/>
        </w:rPr>
      </w:pPr>
      <w:r w:rsidRPr="00FE2A37">
        <w:rPr>
          <w:rFonts w:eastAsia="MS Mincho" w:cstheme="minorHAnsi"/>
          <w:b/>
          <w:bCs/>
        </w:rPr>
        <w:t>Heifer International</w:t>
      </w:r>
    </w:p>
    <w:p w14:paraId="4713D5A6" w14:textId="77777777" w:rsidR="000E2F20" w:rsidRDefault="000E2F20" w:rsidP="000E2F20">
      <w:pPr>
        <w:shd w:val="clear" w:color="auto" w:fill="FFFFFF"/>
        <w:rPr>
          <w:rFonts w:cstheme="minorHAnsi"/>
        </w:rPr>
      </w:pPr>
      <w:r w:rsidRPr="00FE2A37">
        <w:rPr>
          <w:rFonts w:cstheme="minorHAnsi"/>
        </w:rPr>
        <w:t>Job Title:</w:t>
      </w:r>
      <w:r w:rsidRPr="00FE2A37">
        <w:rPr>
          <w:rFonts w:cstheme="minorHAnsi"/>
        </w:rPr>
        <w:tab/>
      </w:r>
      <w:r w:rsidRPr="00FE2A37">
        <w:rPr>
          <w:rFonts w:cstheme="minorHAnsi"/>
        </w:rPr>
        <w:tab/>
      </w:r>
      <w:r w:rsidRPr="00FE2A37">
        <w:rPr>
          <w:rFonts w:cstheme="minorHAnsi"/>
        </w:rPr>
        <w:tab/>
        <w:t>Program Officer</w:t>
      </w:r>
    </w:p>
    <w:p w14:paraId="25A2CCF2" w14:textId="5416A610" w:rsidR="000E2F20" w:rsidRPr="00FE2A37" w:rsidRDefault="000E2F20" w:rsidP="000E2F20">
      <w:pPr>
        <w:shd w:val="clear" w:color="auto" w:fill="FFFFFF"/>
        <w:rPr>
          <w:rFonts w:cstheme="minorHAnsi"/>
          <w:bCs/>
        </w:rPr>
      </w:pPr>
      <w:r w:rsidRPr="000E2F20">
        <w:rPr>
          <w:b/>
          <w:bCs/>
        </w:rPr>
        <w:t xml:space="preserve"> </w:t>
      </w:r>
      <w:r w:rsidRPr="00FE2A37">
        <w:rPr>
          <w:rFonts w:cstheme="minorHAnsi"/>
          <w:bCs/>
        </w:rPr>
        <w:t>Location:</w:t>
      </w:r>
      <w:r w:rsidRPr="00FE2A37">
        <w:rPr>
          <w:rFonts w:cstheme="minorHAnsi"/>
          <w:bCs/>
        </w:rPr>
        <w:tab/>
      </w:r>
      <w:r w:rsidRPr="00FE2A37">
        <w:rPr>
          <w:rFonts w:cstheme="minorHAnsi"/>
          <w:bCs/>
        </w:rPr>
        <w:tab/>
      </w:r>
      <w:r w:rsidRPr="00FE2A37">
        <w:rPr>
          <w:rFonts w:cstheme="minorHAnsi"/>
          <w:bCs/>
        </w:rPr>
        <w:tab/>
      </w:r>
      <w:r>
        <w:rPr>
          <w:b/>
          <w:bCs/>
        </w:rPr>
        <w:t xml:space="preserve">Nepalgunj Region, </w:t>
      </w:r>
      <w:r w:rsidRPr="00FE2A37">
        <w:rPr>
          <w:rFonts w:cstheme="minorHAnsi"/>
          <w:bCs/>
        </w:rPr>
        <w:t>Field</w:t>
      </w:r>
    </w:p>
    <w:p w14:paraId="32FAA99F" w14:textId="77777777" w:rsidR="000E2F20" w:rsidRPr="00FE2A37" w:rsidRDefault="000E2F20" w:rsidP="000E2F20">
      <w:pPr>
        <w:jc w:val="both"/>
        <w:rPr>
          <w:rFonts w:eastAsia="SimSun" w:cstheme="minorHAnsi"/>
          <w:b/>
          <w:bCs/>
        </w:rPr>
      </w:pPr>
      <w:r w:rsidRPr="00FE2A37">
        <w:rPr>
          <w:rFonts w:cstheme="minorHAnsi"/>
        </w:rPr>
        <w:t xml:space="preserve">Travel Required:    </w:t>
      </w:r>
      <w:r w:rsidRPr="00FE2A37">
        <w:rPr>
          <w:rFonts w:cstheme="minorHAnsi"/>
        </w:rPr>
        <w:tab/>
      </w:r>
      <w:r w:rsidRPr="00FE2A37">
        <w:rPr>
          <w:rFonts w:cstheme="minorHAnsi"/>
        </w:rPr>
        <w:tab/>
        <w:t>Minimum 75% Annually</w:t>
      </w:r>
    </w:p>
    <w:p w14:paraId="554A00EB" w14:textId="77777777" w:rsidR="000E2F20" w:rsidRPr="00FE2A37" w:rsidRDefault="000E2F20" w:rsidP="000E2F20">
      <w:pPr>
        <w:jc w:val="both"/>
        <w:rPr>
          <w:rFonts w:cstheme="minorHAnsi"/>
          <w:b/>
        </w:rPr>
      </w:pPr>
    </w:p>
    <w:p w14:paraId="13120E24" w14:textId="77777777" w:rsidR="000E2F20" w:rsidRPr="00FE2A37" w:rsidRDefault="000E2F20" w:rsidP="000E2F20">
      <w:pPr>
        <w:jc w:val="both"/>
        <w:rPr>
          <w:rFonts w:cstheme="minorHAnsi"/>
          <w:b/>
        </w:rPr>
      </w:pPr>
      <w:r w:rsidRPr="00FE2A37">
        <w:rPr>
          <w:rFonts w:cstheme="minorHAnsi"/>
          <w:b/>
        </w:rPr>
        <w:t xml:space="preserve">Heifer International is an equal opportunity employer.  All qualified applicants will receive consideration for employment without regard to race, religion, color, national origin, gender, sexual orientation, age, status as a protected veteran, among other things, or status as a qualified individual with </w:t>
      </w:r>
      <w:r w:rsidRPr="00FE2A37">
        <w:rPr>
          <w:rFonts w:cstheme="minorHAnsi"/>
          <w:b/>
          <w:lang w:eastAsia="ja-JP"/>
        </w:rPr>
        <w:t xml:space="preserve">some form of </w:t>
      </w:r>
      <w:proofErr w:type="gramStart"/>
      <w:r w:rsidRPr="00FE2A37">
        <w:rPr>
          <w:rFonts w:cstheme="minorHAnsi"/>
          <w:b/>
          <w:lang w:eastAsia="ja-JP"/>
        </w:rPr>
        <w:t>specially-abled</w:t>
      </w:r>
      <w:proofErr w:type="gramEnd"/>
      <w:r w:rsidRPr="00FE2A37">
        <w:rPr>
          <w:rFonts w:cstheme="minorHAnsi"/>
          <w:b/>
        </w:rPr>
        <w:t>.</w:t>
      </w:r>
    </w:p>
    <w:p w14:paraId="36B53B98" w14:textId="77777777" w:rsidR="000E2F20" w:rsidRPr="00FE2A37" w:rsidRDefault="000E2F20" w:rsidP="000E2F20">
      <w:pPr>
        <w:jc w:val="both"/>
        <w:rPr>
          <w:rFonts w:cstheme="minorHAnsi"/>
        </w:rPr>
      </w:pPr>
    </w:p>
    <w:p w14:paraId="61BBF8C1" w14:textId="77777777" w:rsidR="000E2F20" w:rsidRPr="00FE2A37" w:rsidRDefault="000E2F20" w:rsidP="000E2F20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FUNCTION:</w:t>
      </w:r>
    </w:p>
    <w:p w14:paraId="0342E958" w14:textId="77777777" w:rsidR="000E2F20" w:rsidRPr="00FE2A37" w:rsidRDefault="000E2F20" w:rsidP="000E2F20">
      <w:pPr>
        <w:jc w:val="both"/>
        <w:rPr>
          <w:rFonts w:cstheme="minorHAnsi"/>
        </w:rPr>
      </w:pPr>
      <w:r w:rsidRPr="00FE2A37">
        <w:rPr>
          <w:rFonts w:cstheme="minorHAnsi"/>
        </w:rPr>
        <w:t xml:space="preserve">The </w:t>
      </w:r>
      <w:r>
        <w:rPr>
          <w:rFonts w:cstheme="minorHAnsi"/>
        </w:rPr>
        <w:t>Program</w:t>
      </w:r>
      <w:r w:rsidRPr="00FE2A37">
        <w:rPr>
          <w:rFonts w:cstheme="minorHAnsi"/>
        </w:rPr>
        <w:t xml:space="preserve"> Officer will serve in accordance with HPIN</w:t>
      </w:r>
      <w:r>
        <w:rPr>
          <w:rFonts w:cstheme="minorHAnsi"/>
        </w:rPr>
        <w:t>’s</w:t>
      </w:r>
      <w:r w:rsidRPr="00FE2A37">
        <w:rPr>
          <w:rFonts w:cstheme="minorHAnsi"/>
        </w:rPr>
        <w:t xml:space="preserve"> vision, mission, goal, objectives, policies, and procedures. S/he will </w:t>
      </w:r>
      <w:r>
        <w:rPr>
          <w:rFonts w:cstheme="minorHAnsi"/>
        </w:rPr>
        <w:t>c</w:t>
      </w:r>
      <w:r w:rsidRPr="00FE2A37">
        <w:rPr>
          <w:rFonts w:cstheme="minorHAnsi"/>
        </w:rPr>
        <w:t>oordinate with thematic lead</w:t>
      </w:r>
      <w:r>
        <w:rPr>
          <w:rFonts w:cstheme="minorHAnsi"/>
        </w:rPr>
        <w:t>s</w:t>
      </w:r>
      <w:r w:rsidRPr="00FE2A37">
        <w:rPr>
          <w:rFonts w:cstheme="minorHAnsi"/>
        </w:rPr>
        <w:t xml:space="preserve"> to provide oversight in social capital, supply chain, market system development and cooperative development aspects of the project and provide strategic guidance and support to </w:t>
      </w:r>
      <w:r>
        <w:rPr>
          <w:rFonts w:cstheme="minorHAnsi"/>
        </w:rPr>
        <w:t>p</w:t>
      </w:r>
      <w:r w:rsidRPr="00FE2A37">
        <w:rPr>
          <w:rFonts w:cstheme="minorHAnsi"/>
        </w:rPr>
        <w:t xml:space="preserve">roject </w:t>
      </w:r>
      <w:r>
        <w:rPr>
          <w:rFonts w:cstheme="minorHAnsi"/>
        </w:rPr>
        <w:t>pa</w:t>
      </w:r>
      <w:r w:rsidRPr="00FE2A37">
        <w:rPr>
          <w:rFonts w:cstheme="minorHAnsi"/>
        </w:rPr>
        <w:t xml:space="preserve">rtners, </w:t>
      </w:r>
      <w:r>
        <w:rPr>
          <w:rFonts w:cstheme="minorHAnsi"/>
        </w:rPr>
        <w:t>self-help groups (SHGs)</w:t>
      </w:r>
      <w:r w:rsidRPr="00FE2A37">
        <w:rPr>
          <w:rFonts w:cstheme="minorHAnsi"/>
        </w:rPr>
        <w:t xml:space="preserve">, </w:t>
      </w:r>
      <w:r>
        <w:rPr>
          <w:rFonts w:cstheme="minorHAnsi"/>
        </w:rPr>
        <w:t>c</w:t>
      </w:r>
      <w:r w:rsidRPr="00FE2A37">
        <w:rPr>
          <w:rFonts w:cstheme="minorHAnsi"/>
        </w:rPr>
        <w:t xml:space="preserve">ooperatives, and </w:t>
      </w:r>
      <w:r>
        <w:rPr>
          <w:rFonts w:cstheme="minorHAnsi"/>
        </w:rPr>
        <w:t>l</w:t>
      </w:r>
      <w:r w:rsidRPr="00FE2A37">
        <w:rPr>
          <w:rFonts w:cstheme="minorHAnsi"/>
        </w:rPr>
        <w:t xml:space="preserve">ocal </w:t>
      </w:r>
      <w:r>
        <w:rPr>
          <w:rFonts w:cstheme="minorHAnsi"/>
        </w:rPr>
        <w:t>go</w:t>
      </w:r>
      <w:r w:rsidRPr="00FE2A37">
        <w:rPr>
          <w:rFonts w:cstheme="minorHAnsi"/>
        </w:rPr>
        <w:t xml:space="preserve">vernments for effective </w:t>
      </w:r>
      <w:r>
        <w:rPr>
          <w:rFonts w:cstheme="minorHAnsi"/>
        </w:rPr>
        <w:t>project i</w:t>
      </w:r>
      <w:r w:rsidRPr="00FE2A37">
        <w:rPr>
          <w:rFonts w:cstheme="minorHAnsi"/>
        </w:rPr>
        <w:t xml:space="preserve">mplementation. </w:t>
      </w:r>
      <w:r>
        <w:rPr>
          <w:rFonts w:cstheme="minorHAnsi"/>
        </w:rPr>
        <w:t>The Officer will also</w:t>
      </w:r>
      <w:r w:rsidRPr="00FE2A37">
        <w:rPr>
          <w:rFonts w:cstheme="minorHAnsi"/>
        </w:rPr>
        <w:t xml:space="preserve"> build the capacity of local partner</w:t>
      </w:r>
      <w:r>
        <w:rPr>
          <w:rFonts w:cstheme="minorHAnsi"/>
        </w:rPr>
        <w:t>s</w:t>
      </w:r>
      <w:r w:rsidRPr="00FE2A37">
        <w:rPr>
          <w:rFonts w:cstheme="minorHAnsi"/>
        </w:rPr>
        <w:t xml:space="preserve"> and provide continuous backstopping for optimum project result</w:t>
      </w:r>
      <w:r>
        <w:rPr>
          <w:rFonts w:cstheme="minorHAnsi"/>
        </w:rPr>
        <w:t>s</w:t>
      </w:r>
      <w:r w:rsidRPr="00FE2A37">
        <w:rPr>
          <w:rFonts w:cstheme="minorHAnsi"/>
        </w:rPr>
        <w:t>.</w:t>
      </w:r>
    </w:p>
    <w:p w14:paraId="38FE97A8" w14:textId="77777777" w:rsidR="000E2F20" w:rsidRPr="00FE2A37" w:rsidRDefault="000E2F20" w:rsidP="000E2F20">
      <w:pPr>
        <w:contextualSpacing/>
        <w:rPr>
          <w:rFonts w:cstheme="minorHAnsi"/>
          <w:b/>
          <w:bCs/>
          <w:u w:val="single"/>
        </w:rPr>
      </w:pPr>
    </w:p>
    <w:p w14:paraId="1A0CD4D6" w14:textId="77777777" w:rsidR="000E2F20" w:rsidRPr="00FE2A37" w:rsidRDefault="000E2F20" w:rsidP="000E2F20">
      <w:pPr>
        <w:contextualSpacing/>
        <w:rPr>
          <w:rFonts w:cstheme="minorHAnsi"/>
          <w:b/>
        </w:rPr>
      </w:pPr>
      <w:r w:rsidRPr="00FE2A37">
        <w:rPr>
          <w:rFonts w:cstheme="minorHAnsi"/>
          <w:b/>
          <w:bCs/>
          <w:u w:val="single"/>
        </w:rPr>
        <w:t>RESPONSIBILITIES AND DELIVERABLES</w:t>
      </w:r>
      <w:r w:rsidRPr="00FE2A37">
        <w:rPr>
          <w:rFonts w:cstheme="minorHAnsi"/>
          <w:b/>
          <w:bCs/>
        </w:rPr>
        <w:t>: (</w:t>
      </w:r>
      <w:r w:rsidRPr="00FE2A37">
        <w:rPr>
          <w:rFonts w:cstheme="minorHAnsi"/>
          <w:b/>
        </w:rPr>
        <w:t>including approximate percentage effort)</w:t>
      </w:r>
    </w:p>
    <w:p w14:paraId="794DE730" w14:textId="77777777" w:rsidR="000E2F20" w:rsidRPr="00FE2A37" w:rsidRDefault="000E2F20" w:rsidP="000E2F20">
      <w:pPr>
        <w:rPr>
          <w:rFonts w:cstheme="minorHAnsi"/>
          <w:b/>
          <w:bCs/>
        </w:rPr>
      </w:pPr>
      <w:r w:rsidRPr="00FE2A37">
        <w:rPr>
          <w:rFonts w:cstheme="minorHAnsi"/>
          <w:b/>
          <w:bCs/>
        </w:rPr>
        <w:t xml:space="preserve">Ensure </w:t>
      </w:r>
      <w:r>
        <w:rPr>
          <w:rFonts w:cstheme="minorHAnsi"/>
          <w:b/>
          <w:bCs/>
        </w:rPr>
        <w:t xml:space="preserve">that projects </w:t>
      </w:r>
      <w:r w:rsidRPr="00FE2A37">
        <w:rPr>
          <w:rFonts w:cstheme="minorHAnsi"/>
          <w:b/>
          <w:bCs/>
        </w:rPr>
        <w:t>are implement</w:t>
      </w:r>
      <w:r>
        <w:rPr>
          <w:rFonts w:cstheme="minorHAnsi"/>
          <w:b/>
          <w:bCs/>
        </w:rPr>
        <w:t>ed</w:t>
      </w:r>
      <w:r w:rsidRPr="00FE2A37">
        <w:rPr>
          <w:rFonts w:cstheme="minorHAnsi"/>
          <w:b/>
          <w:bCs/>
        </w:rPr>
        <w:t>, maintained, and completed on time (50%)</w:t>
      </w:r>
    </w:p>
    <w:p w14:paraId="3CAB0749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Adopt appropriate strategies and plan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FE2A37">
        <w:rPr>
          <w:rFonts w:asciiTheme="minorHAnsi" w:hAnsiTheme="minorHAnsi" w:cstheme="minorHAnsi"/>
          <w:sz w:val="22"/>
          <w:szCs w:val="22"/>
        </w:rPr>
        <w:t xml:space="preserve"> at </w:t>
      </w:r>
      <w:r>
        <w:rPr>
          <w:rFonts w:asciiTheme="minorHAnsi" w:hAnsiTheme="minorHAnsi" w:cstheme="minorHAnsi"/>
          <w:sz w:val="22"/>
          <w:szCs w:val="22"/>
        </w:rPr>
        <w:t>local government</w:t>
      </w:r>
      <w:r w:rsidRPr="00FE2A37">
        <w:rPr>
          <w:rFonts w:asciiTheme="minorHAnsi" w:hAnsiTheme="minorHAnsi" w:cstheme="minorHAnsi"/>
          <w:sz w:val="22"/>
          <w:szCs w:val="22"/>
        </w:rPr>
        <w:t xml:space="preserve"> level to meet the goal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FE2A37">
        <w:rPr>
          <w:rFonts w:asciiTheme="minorHAnsi" w:hAnsiTheme="minorHAnsi" w:cstheme="minorHAnsi"/>
          <w:sz w:val="22"/>
          <w:szCs w:val="22"/>
        </w:rPr>
        <w:t xml:space="preserve"> and targets of the subawards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8435643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Prepare required guidelines for effective</w:t>
      </w:r>
      <w:r>
        <w:rPr>
          <w:rFonts w:asciiTheme="minorHAnsi" w:hAnsiTheme="minorHAnsi" w:cstheme="minorHAnsi"/>
          <w:sz w:val="22"/>
          <w:szCs w:val="22"/>
        </w:rPr>
        <w:t xml:space="preserve"> project</w:t>
      </w:r>
      <w:r w:rsidRPr="00FE2A37">
        <w:rPr>
          <w:rFonts w:asciiTheme="minorHAnsi" w:hAnsiTheme="minorHAnsi" w:cstheme="minorHAnsi"/>
          <w:sz w:val="22"/>
          <w:szCs w:val="22"/>
        </w:rPr>
        <w:t xml:space="preserve"> implementation.</w:t>
      </w:r>
    </w:p>
    <w:p w14:paraId="1A50FA8B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Prepare Detail</w:t>
      </w:r>
      <w:r>
        <w:rPr>
          <w:rFonts w:asciiTheme="minorHAnsi" w:hAnsiTheme="minorHAnsi" w:cstheme="minorHAnsi"/>
          <w:sz w:val="22"/>
          <w:szCs w:val="22"/>
        </w:rPr>
        <w:t>ed</w:t>
      </w:r>
      <w:r w:rsidRPr="00FE2A37">
        <w:rPr>
          <w:rFonts w:asciiTheme="minorHAnsi" w:hAnsiTheme="minorHAnsi" w:cstheme="minorHAnsi"/>
          <w:sz w:val="22"/>
          <w:szCs w:val="22"/>
        </w:rPr>
        <w:t xml:space="preserve"> Implementation Plan (DIP), facilitate implementation and track progress regularly. </w:t>
      </w:r>
    </w:p>
    <w:p w14:paraId="2FA874CC" w14:textId="77777777" w:rsidR="000E2F20" w:rsidRPr="00FE2A37" w:rsidRDefault="000E2F20" w:rsidP="000E2F20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cstheme="minorHAnsi"/>
        </w:rPr>
      </w:pPr>
      <w:r w:rsidRPr="00FE2A37">
        <w:rPr>
          <w:rFonts w:cstheme="minorHAnsi"/>
        </w:rPr>
        <w:t xml:space="preserve">Support NGOs to start up and implement the projects with </w:t>
      </w:r>
      <w:r>
        <w:rPr>
          <w:rFonts w:cstheme="minorHAnsi"/>
        </w:rPr>
        <w:t>sound</w:t>
      </w:r>
      <w:r w:rsidRPr="00FE2A37">
        <w:rPr>
          <w:rFonts w:cstheme="minorHAnsi"/>
        </w:rPr>
        <w:t xml:space="preserve"> understanding of </w:t>
      </w:r>
      <w:r>
        <w:rPr>
          <w:rFonts w:cstheme="minorHAnsi"/>
        </w:rPr>
        <w:t>the p</w:t>
      </w:r>
      <w:r w:rsidRPr="00FE2A37">
        <w:rPr>
          <w:rFonts w:cstheme="minorHAnsi"/>
        </w:rPr>
        <w:t>roject agreement.</w:t>
      </w:r>
    </w:p>
    <w:p w14:paraId="6C9588D4" w14:textId="77777777" w:rsidR="000E2F20" w:rsidRPr="00FE2A37" w:rsidRDefault="000E2F20" w:rsidP="000E2F20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cstheme="minorHAnsi"/>
        </w:rPr>
      </w:pPr>
      <w:r w:rsidRPr="00FE2A37">
        <w:rPr>
          <w:rFonts w:cstheme="minorHAnsi"/>
        </w:rPr>
        <w:t>Ensure</w:t>
      </w:r>
      <w:r>
        <w:rPr>
          <w:rFonts w:cstheme="minorHAnsi"/>
        </w:rPr>
        <w:t xml:space="preserve"> a</w:t>
      </w:r>
      <w:r w:rsidRPr="00FE2A37">
        <w:rPr>
          <w:rFonts w:cstheme="minorHAnsi"/>
        </w:rPr>
        <w:t xml:space="preserve"> transparent process in project staff hiring to recruit competent human resource</w:t>
      </w:r>
      <w:r>
        <w:rPr>
          <w:rFonts w:cstheme="minorHAnsi"/>
        </w:rPr>
        <w:t>s</w:t>
      </w:r>
      <w:r w:rsidRPr="00FE2A37">
        <w:rPr>
          <w:rFonts w:cstheme="minorHAnsi"/>
        </w:rPr>
        <w:t xml:space="preserve">. </w:t>
      </w:r>
    </w:p>
    <w:p w14:paraId="3FAF1B3C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tabs>
          <w:tab w:val="decimal" w:pos="288"/>
        </w:tabs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Provide backstopping to NGO partners</w:t>
      </w:r>
      <w:r>
        <w:rPr>
          <w:rFonts w:asciiTheme="minorHAnsi" w:hAnsiTheme="minorHAnsi" w:cstheme="minorHAnsi"/>
          <w:sz w:val="22"/>
          <w:szCs w:val="22"/>
        </w:rPr>
        <w:t xml:space="preserve"> and c</w:t>
      </w:r>
      <w:r w:rsidRPr="00FE2A37">
        <w:rPr>
          <w:rFonts w:asciiTheme="minorHAnsi" w:hAnsiTheme="minorHAnsi" w:cstheme="minorHAnsi"/>
          <w:sz w:val="22"/>
          <w:szCs w:val="22"/>
        </w:rPr>
        <w:t>ooperative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FE2A37">
        <w:rPr>
          <w:rFonts w:asciiTheme="minorHAnsi" w:hAnsiTheme="minorHAnsi" w:cstheme="minorHAnsi"/>
          <w:sz w:val="22"/>
          <w:szCs w:val="22"/>
        </w:rPr>
        <w:t xml:space="preserve"> on program management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BB4AE21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tabs>
          <w:tab w:val="decimal" w:pos="288"/>
        </w:tabs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Collaborate with thematic leads and ensure quality in project service delivery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D88FFF5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Ensure effective mobilization of project staff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BD016EC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 xml:space="preserve">Maintain transparency and </w:t>
      </w:r>
      <w:r>
        <w:rPr>
          <w:rFonts w:asciiTheme="minorHAnsi" w:hAnsiTheme="minorHAnsi" w:cstheme="minorHAnsi"/>
          <w:sz w:val="22"/>
          <w:szCs w:val="22"/>
        </w:rPr>
        <w:t>comply with all donor requirements</w:t>
      </w:r>
      <w:r w:rsidRPr="00FE2A37">
        <w:rPr>
          <w:rFonts w:asciiTheme="minorHAnsi" w:hAnsiTheme="minorHAnsi" w:cstheme="minorHAnsi"/>
          <w:sz w:val="22"/>
          <w:szCs w:val="22"/>
        </w:rPr>
        <w:t xml:space="preserve"> during project implementation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90C290F" w14:textId="77777777" w:rsidR="000E2F20" w:rsidRDefault="000E2F20" w:rsidP="000E2F20">
      <w:pPr>
        <w:rPr>
          <w:rFonts w:cstheme="minorHAnsi"/>
          <w:b/>
        </w:rPr>
      </w:pPr>
    </w:p>
    <w:p w14:paraId="12900FAD" w14:textId="77777777" w:rsidR="000E2F20" w:rsidRPr="00FE2A37" w:rsidRDefault="000E2F20" w:rsidP="000E2F20">
      <w:pPr>
        <w:rPr>
          <w:rFonts w:cstheme="minorHAnsi"/>
          <w:b/>
        </w:rPr>
      </w:pPr>
      <w:r>
        <w:rPr>
          <w:rFonts w:cstheme="minorHAnsi"/>
          <w:b/>
        </w:rPr>
        <w:t>Project c</w:t>
      </w:r>
      <w:r w:rsidRPr="00FE2A37">
        <w:rPr>
          <w:rFonts w:cstheme="minorHAnsi"/>
          <w:b/>
        </w:rPr>
        <w:t xml:space="preserve">oordination, monitoring, and </w:t>
      </w:r>
      <w:r>
        <w:rPr>
          <w:rFonts w:cstheme="minorHAnsi"/>
          <w:b/>
        </w:rPr>
        <w:t>r</w:t>
      </w:r>
      <w:r w:rsidRPr="00FE2A37">
        <w:rPr>
          <w:rFonts w:cstheme="minorHAnsi"/>
          <w:b/>
        </w:rPr>
        <w:t>eporting (30%)</w:t>
      </w:r>
    </w:p>
    <w:p w14:paraId="3BB6108D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 xml:space="preserve">Visit project sites, collaborate with farmers, SHGs, SHG networks,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Pr="00FE2A37">
        <w:rPr>
          <w:rFonts w:asciiTheme="minorHAnsi" w:hAnsiTheme="minorHAnsi" w:cstheme="minorHAnsi"/>
          <w:sz w:val="22"/>
          <w:szCs w:val="22"/>
        </w:rPr>
        <w:t xml:space="preserve">cooperatives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Pr="00FE2A37">
        <w:rPr>
          <w:rFonts w:asciiTheme="minorHAnsi" w:hAnsiTheme="minorHAnsi" w:cstheme="minorHAnsi"/>
          <w:sz w:val="22"/>
          <w:szCs w:val="22"/>
        </w:rPr>
        <w:t>understand the context, monitor progress, and follow up on recommendations.</w:t>
      </w:r>
    </w:p>
    <w:p w14:paraId="52A5CD9C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Report o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FE2A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project</w:t>
      </w:r>
      <w:r w:rsidRPr="00FE2A37">
        <w:rPr>
          <w:rFonts w:asciiTheme="minorHAnsi" w:hAnsiTheme="minorHAnsi" w:cstheme="minorHAnsi"/>
          <w:sz w:val="22"/>
          <w:szCs w:val="22"/>
        </w:rPr>
        <w:t xml:space="preserve"> progress and discuss next steps as appropriate.</w:t>
      </w:r>
    </w:p>
    <w:p w14:paraId="3DCDB216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Collaborate and develop good working relationship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FE2A37">
        <w:rPr>
          <w:rFonts w:asciiTheme="minorHAnsi" w:hAnsiTheme="minorHAnsi" w:cstheme="minorHAnsi"/>
          <w:sz w:val="22"/>
          <w:szCs w:val="22"/>
        </w:rPr>
        <w:t xml:space="preserve"> with local government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FE2A37">
        <w:rPr>
          <w:rFonts w:asciiTheme="minorHAnsi" w:hAnsiTheme="minorHAnsi" w:cstheme="minorHAnsi"/>
          <w:sz w:val="22"/>
          <w:szCs w:val="22"/>
        </w:rPr>
        <w:t xml:space="preserve"> for smooth project implementation.</w:t>
      </w:r>
    </w:p>
    <w:p w14:paraId="1735DCB9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Coordinate with related private sector (market actors, BFIs, insurance companies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E2A37">
        <w:rPr>
          <w:rFonts w:asciiTheme="minorHAnsi" w:hAnsiTheme="minorHAnsi" w:cstheme="minorHAnsi"/>
          <w:sz w:val="22"/>
          <w:szCs w:val="22"/>
        </w:rPr>
        <w:t xml:space="preserve"> etc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E2A37">
        <w:rPr>
          <w:rFonts w:asciiTheme="minorHAnsi" w:hAnsiTheme="minorHAnsi" w:cstheme="minorHAnsi"/>
          <w:sz w:val="22"/>
          <w:szCs w:val="22"/>
        </w:rPr>
        <w:t xml:space="preserve">) and ensure </w:t>
      </w:r>
      <w:r>
        <w:rPr>
          <w:rFonts w:asciiTheme="minorHAnsi" w:hAnsiTheme="minorHAnsi" w:cstheme="minorHAnsi"/>
          <w:sz w:val="22"/>
          <w:szCs w:val="22"/>
        </w:rPr>
        <w:t xml:space="preserve">that </w:t>
      </w:r>
      <w:r w:rsidRPr="00FE2A37">
        <w:rPr>
          <w:rFonts w:asciiTheme="minorHAnsi" w:hAnsiTheme="minorHAnsi" w:cstheme="minorHAnsi"/>
          <w:sz w:val="22"/>
          <w:szCs w:val="22"/>
        </w:rPr>
        <w:t>required services are delivered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86159CF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lastRenderedPageBreak/>
        <w:t>Ensure the project milestones, objectives and requirements are fulfilled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9BF214F" w14:textId="77777777" w:rsidR="000E2F20" w:rsidRPr="00FE2A37" w:rsidRDefault="000E2F20" w:rsidP="000E2F20">
      <w:pPr>
        <w:rPr>
          <w:rFonts w:cstheme="minorHAnsi"/>
          <w:b/>
        </w:rPr>
      </w:pPr>
    </w:p>
    <w:p w14:paraId="546D95A3" w14:textId="77777777" w:rsidR="000E2F20" w:rsidRPr="00FE2A37" w:rsidRDefault="000E2F20" w:rsidP="000E2F20">
      <w:pPr>
        <w:rPr>
          <w:rFonts w:cstheme="minorHAnsi"/>
          <w:b/>
        </w:rPr>
      </w:pPr>
      <w:r w:rsidRPr="00FE2A37">
        <w:rPr>
          <w:rFonts w:cstheme="minorHAnsi"/>
          <w:b/>
        </w:rPr>
        <w:t>Networking</w:t>
      </w:r>
      <w:r>
        <w:rPr>
          <w:rFonts w:cstheme="minorHAnsi"/>
          <w:b/>
        </w:rPr>
        <w:t>, t</w:t>
      </w:r>
      <w:r w:rsidRPr="00FE2A37">
        <w:rPr>
          <w:rFonts w:cstheme="minorHAnsi"/>
          <w:b/>
        </w:rPr>
        <w:t xml:space="preserve">echnical support and </w:t>
      </w:r>
      <w:r>
        <w:rPr>
          <w:rFonts w:cstheme="minorHAnsi"/>
          <w:b/>
        </w:rPr>
        <w:t>b</w:t>
      </w:r>
      <w:r w:rsidRPr="00FE2A37">
        <w:rPr>
          <w:rFonts w:cstheme="minorHAnsi"/>
          <w:b/>
        </w:rPr>
        <w:t>ackstopping (15%)</w:t>
      </w:r>
    </w:p>
    <w:p w14:paraId="0B126210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 xml:space="preserve">Develop and maintain a sound network of government, NGO partners and counterparts </w:t>
      </w:r>
      <w:r>
        <w:rPr>
          <w:rFonts w:asciiTheme="minorHAnsi" w:hAnsiTheme="minorHAnsi" w:cstheme="minorHAnsi"/>
          <w:sz w:val="22"/>
          <w:szCs w:val="22"/>
        </w:rPr>
        <w:t>and other stakeholders.</w:t>
      </w:r>
    </w:p>
    <w:p w14:paraId="5B48BD1A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Develop and maintain links with relevant professional bodies.</w:t>
      </w:r>
    </w:p>
    <w:p w14:paraId="108B7E9E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Ensure the capacity building of project partners, including training and backstopping.</w:t>
      </w:r>
    </w:p>
    <w:p w14:paraId="528523A7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 xml:space="preserve">Create </w:t>
      </w:r>
      <w:r>
        <w:rPr>
          <w:rFonts w:asciiTheme="minorHAnsi" w:hAnsiTheme="minorHAnsi" w:cstheme="minorHAnsi"/>
          <w:sz w:val="22"/>
          <w:szCs w:val="22"/>
        </w:rPr>
        <w:t xml:space="preserve">an </w:t>
      </w:r>
      <w:r w:rsidRPr="00FE2A37">
        <w:rPr>
          <w:rFonts w:asciiTheme="minorHAnsi" w:hAnsiTheme="minorHAnsi" w:cstheme="minorHAnsi"/>
          <w:sz w:val="22"/>
          <w:szCs w:val="22"/>
        </w:rPr>
        <w:t xml:space="preserve">enabling environment to </w:t>
      </w:r>
      <w:r>
        <w:rPr>
          <w:rFonts w:asciiTheme="minorHAnsi" w:hAnsiTheme="minorHAnsi" w:cstheme="minorHAnsi"/>
          <w:sz w:val="22"/>
          <w:szCs w:val="22"/>
        </w:rPr>
        <w:t xml:space="preserve">access </w:t>
      </w:r>
      <w:r w:rsidRPr="00FE2A37">
        <w:rPr>
          <w:rFonts w:asciiTheme="minorHAnsi" w:hAnsiTheme="minorHAnsi" w:cstheme="minorHAnsi"/>
          <w:sz w:val="22"/>
          <w:szCs w:val="22"/>
        </w:rPr>
        <w:t>and disburse resources.</w:t>
      </w:r>
    </w:p>
    <w:p w14:paraId="58B5969B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Facilitate c</w:t>
      </w:r>
      <w:r w:rsidRPr="00FE2A37">
        <w:rPr>
          <w:rFonts w:asciiTheme="minorHAnsi" w:hAnsiTheme="minorHAnsi" w:cstheme="minorHAnsi"/>
          <w:sz w:val="22"/>
          <w:szCs w:val="22"/>
        </w:rPr>
        <w:t>ooperative formation and capacity building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95FA973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Establish l</w:t>
      </w:r>
      <w:r w:rsidRPr="00FE2A37">
        <w:rPr>
          <w:rFonts w:asciiTheme="minorHAnsi" w:hAnsiTheme="minorHAnsi" w:cstheme="minorHAnsi"/>
          <w:sz w:val="22"/>
          <w:szCs w:val="22"/>
        </w:rPr>
        <w:t>inkage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FE2A37">
        <w:rPr>
          <w:rFonts w:asciiTheme="minorHAnsi" w:hAnsiTheme="minorHAnsi" w:cstheme="minorHAnsi"/>
          <w:sz w:val="22"/>
          <w:szCs w:val="22"/>
        </w:rPr>
        <w:t xml:space="preserve"> between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FE2A37">
        <w:rPr>
          <w:rFonts w:asciiTheme="minorHAnsi" w:hAnsiTheme="minorHAnsi" w:cstheme="minorHAnsi"/>
          <w:sz w:val="22"/>
          <w:szCs w:val="22"/>
        </w:rPr>
        <w:t>alue chain actors/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FE2A37">
        <w:rPr>
          <w:rFonts w:asciiTheme="minorHAnsi" w:hAnsiTheme="minorHAnsi" w:cstheme="minorHAnsi"/>
          <w:sz w:val="22"/>
          <w:szCs w:val="22"/>
        </w:rPr>
        <w:t>uyers.</w:t>
      </w:r>
    </w:p>
    <w:p w14:paraId="75F48541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Support lead farmers, entrepreneurs, and cooperatives to leverage resources from local government, provincial government, and other opportunities.</w:t>
      </w:r>
    </w:p>
    <w:p w14:paraId="40A8FEB5" w14:textId="77777777" w:rsidR="000E2F20" w:rsidRDefault="000E2F20" w:rsidP="000E2F20">
      <w:pPr>
        <w:rPr>
          <w:rFonts w:cstheme="minorHAnsi"/>
          <w:b/>
        </w:rPr>
      </w:pPr>
    </w:p>
    <w:p w14:paraId="2E403567" w14:textId="77777777" w:rsidR="000E2F20" w:rsidRPr="00FE2A37" w:rsidRDefault="000E2F20" w:rsidP="000E2F20">
      <w:pPr>
        <w:rPr>
          <w:rFonts w:cstheme="minorHAnsi"/>
          <w:b/>
        </w:rPr>
      </w:pPr>
      <w:r w:rsidRPr="00FE2A37">
        <w:rPr>
          <w:rFonts w:cstheme="minorHAnsi"/>
          <w:b/>
        </w:rPr>
        <w:t xml:space="preserve">May perform other </w:t>
      </w:r>
      <w:r>
        <w:rPr>
          <w:rFonts w:cstheme="minorHAnsi"/>
          <w:b/>
        </w:rPr>
        <w:t xml:space="preserve">job-related </w:t>
      </w:r>
      <w:r w:rsidRPr="00FE2A37">
        <w:rPr>
          <w:rFonts w:cstheme="minorHAnsi"/>
          <w:b/>
        </w:rPr>
        <w:t>duties as assigned (5%)</w:t>
      </w:r>
    </w:p>
    <w:p w14:paraId="704D8D7A" w14:textId="77777777" w:rsidR="000E2F20" w:rsidRPr="00FE2A37" w:rsidRDefault="000E2F20" w:rsidP="000E2F20">
      <w:pPr>
        <w:rPr>
          <w:rFonts w:cstheme="minorHAnsi"/>
          <w:b/>
        </w:rPr>
      </w:pPr>
    </w:p>
    <w:p w14:paraId="6A397216" w14:textId="77777777" w:rsidR="000E2F20" w:rsidRPr="00FE2A37" w:rsidRDefault="000E2F20" w:rsidP="000E2F20">
      <w:pPr>
        <w:rPr>
          <w:rFonts w:cstheme="minorHAnsi"/>
          <w:b/>
          <w:u w:val="single"/>
        </w:rPr>
      </w:pPr>
      <w:r w:rsidRPr="00FE2A37">
        <w:rPr>
          <w:rFonts w:cstheme="minorHAnsi"/>
          <w:b/>
          <w:u w:val="single"/>
        </w:rPr>
        <w:t>QUALIFICATIONS AND SKILLS:</w:t>
      </w:r>
    </w:p>
    <w:p w14:paraId="38DA9E11" w14:textId="77777777" w:rsidR="000E2F20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bookmarkStart w:id="0" w:name="_Hlk63755417"/>
      <w:r w:rsidRPr="00FE2A37">
        <w:rPr>
          <w:rFonts w:asciiTheme="minorHAnsi" w:hAnsiTheme="minorHAnsi" w:cstheme="minorHAnsi"/>
          <w:sz w:val="22"/>
          <w:szCs w:val="22"/>
        </w:rPr>
        <w:t>A bachelor’s degree from a recognized university in Agriculture</w:t>
      </w:r>
      <w:r>
        <w:rPr>
          <w:rFonts w:asciiTheme="minorHAnsi" w:hAnsiTheme="minorHAnsi" w:cstheme="minorHAnsi"/>
          <w:sz w:val="22"/>
          <w:szCs w:val="22"/>
        </w:rPr>
        <w:t xml:space="preserve"> Science</w:t>
      </w:r>
      <w:r w:rsidRPr="00FE2A3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Agribusiness, Agricultural Economics</w:t>
      </w:r>
      <w:r w:rsidRPr="00FE2A37">
        <w:rPr>
          <w:rFonts w:asciiTheme="minorHAnsi" w:hAnsiTheme="minorHAnsi" w:cstheme="minorHAnsi"/>
          <w:sz w:val="22"/>
          <w:szCs w:val="22"/>
        </w:rPr>
        <w:t xml:space="preserve">, or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FE2A37">
        <w:rPr>
          <w:rFonts w:asciiTheme="minorHAnsi" w:hAnsiTheme="minorHAnsi" w:cstheme="minorHAnsi"/>
          <w:sz w:val="22"/>
          <w:szCs w:val="22"/>
        </w:rPr>
        <w:t>related field plus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FE2A37">
        <w:rPr>
          <w:rFonts w:asciiTheme="minorHAnsi" w:hAnsiTheme="minorHAnsi" w:cstheme="minorHAnsi"/>
          <w:sz w:val="22"/>
          <w:szCs w:val="22"/>
        </w:rPr>
        <w:t xml:space="preserve"> minimum</w:t>
      </w:r>
      <w:r>
        <w:rPr>
          <w:rFonts w:asciiTheme="minorHAnsi" w:hAnsiTheme="minorHAnsi" w:cstheme="minorHAnsi"/>
          <w:sz w:val="22"/>
          <w:szCs w:val="22"/>
        </w:rPr>
        <w:t xml:space="preserve"> of</w:t>
      </w:r>
      <w:r w:rsidRPr="00FE2A37">
        <w:rPr>
          <w:rFonts w:asciiTheme="minorHAnsi" w:hAnsiTheme="minorHAnsi" w:cstheme="minorHAnsi"/>
          <w:sz w:val="22"/>
          <w:szCs w:val="22"/>
        </w:rPr>
        <w:t xml:space="preserve"> three (3) years’ experience in a similar context is required.</w:t>
      </w:r>
      <w:bookmarkEnd w:id="0"/>
    </w:p>
    <w:p w14:paraId="35EED77B" w14:textId="77777777" w:rsidR="000E2F20" w:rsidRPr="00252BA8" w:rsidRDefault="000E2F20" w:rsidP="000E2F20">
      <w:pPr>
        <w:pStyle w:val="ListParagraph"/>
        <w:numPr>
          <w:ilvl w:val="0"/>
          <w:numId w:val="48"/>
        </w:numPr>
        <w:autoSpaceDN w:val="0"/>
        <w:spacing w:after="0" w:line="240" w:lineRule="auto"/>
        <w:rPr>
          <w:rFonts w:eastAsia="Times New Roman" w:cstheme="minorHAnsi"/>
        </w:rPr>
      </w:pPr>
      <w:r w:rsidRPr="00252BA8">
        <w:rPr>
          <w:rFonts w:eastAsia="Times New Roman" w:cstheme="minorHAnsi"/>
        </w:rPr>
        <w:t>Experience working with an international organization is preferred.</w:t>
      </w:r>
    </w:p>
    <w:p w14:paraId="26CD5357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Good interpersonal skills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02F94A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Time management and ability to prioritize multiple tasks.</w:t>
      </w:r>
    </w:p>
    <w:p w14:paraId="432246B4" w14:textId="77777777" w:rsidR="000E2F20" w:rsidRPr="009F62B6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9F62B6">
        <w:rPr>
          <w:rFonts w:asciiTheme="minorHAnsi" w:hAnsiTheme="minorHAnsi" w:cstheme="minorHAnsi"/>
          <w:sz w:val="22"/>
          <w:szCs w:val="22"/>
        </w:rPr>
        <w:t xml:space="preserve">Proficient in word processing, spreadsheets, presentation tools, electronic mail (Microsoft </w:t>
      </w:r>
      <w:r>
        <w:rPr>
          <w:rFonts w:asciiTheme="minorHAnsi" w:hAnsiTheme="minorHAnsi" w:cstheme="minorHAnsi"/>
          <w:sz w:val="22"/>
          <w:szCs w:val="22"/>
        </w:rPr>
        <w:t>Office</w:t>
      </w:r>
      <w:r w:rsidRPr="009F62B6">
        <w:rPr>
          <w:rFonts w:asciiTheme="minorHAnsi" w:hAnsiTheme="minorHAnsi" w:cstheme="minorHAnsi"/>
          <w:sz w:val="22"/>
          <w:szCs w:val="22"/>
        </w:rPr>
        <w:t xml:space="preserve"> preferred), and internet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4FF316C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Good leadership qualities and communication skills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D17C165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Ability to work under pressure to meet deadlines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3630C45" w14:textId="77777777" w:rsidR="000E2F20" w:rsidRPr="00FE2A37" w:rsidRDefault="000E2F20" w:rsidP="000E2F20">
      <w:pPr>
        <w:jc w:val="both"/>
        <w:rPr>
          <w:rFonts w:cstheme="minorHAnsi"/>
        </w:rPr>
      </w:pPr>
    </w:p>
    <w:p w14:paraId="79DA7EF7" w14:textId="77777777" w:rsidR="000E2F20" w:rsidRPr="00FE2A37" w:rsidRDefault="000E2F20" w:rsidP="000E2F20">
      <w:pPr>
        <w:rPr>
          <w:rFonts w:cstheme="minorHAnsi"/>
          <w:b/>
          <w:u w:val="single"/>
        </w:rPr>
      </w:pPr>
      <w:r w:rsidRPr="00FE2A37">
        <w:rPr>
          <w:rFonts w:cstheme="minorHAnsi"/>
          <w:b/>
          <w:u w:val="single"/>
        </w:rPr>
        <w:t>ESSENTIAL COMPETENCIES:</w:t>
      </w:r>
    </w:p>
    <w:p w14:paraId="4E45CA02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Ability to prepare and present documents in a well-designed and attractive format with superior attention to detail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663875D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Good team player with the ability to train and work cooperatively with a diverse staff, including field staff in several locations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34CF66B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Ability to work with sensitive information and maintain confidentiality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A963579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Ability to perform multiple tasks with minimal supervision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F8E2B30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Willingness to work with a flexible schedule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C1BAE2C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 xml:space="preserve">Willingness to extensively travel to rural areas. </w:t>
      </w:r>
    </w:p>
    <w:p w14:paraId="5CF5B0BD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Able to effectively promote Heifer’s mission values, and objectives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88A2BEF" w14:textId="77777777" w:rsidR="000E2F20" w:rsidRPr="00FE2A37" w:rsidRDefault="000E2F20" w:rsidP="000E2F20">
      <w:pPr>
        <w:pStyle w:val="NormalSub"/>
        <w:numPr>
          <w:ilvl w:val="0"/>
          <w:numId w:val="48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FE2A37">
        <w:rPr>
          <w:rFonts w:asciiTheme="minorHAnsi" w:hAnsiTheme="minorHAnsi" w:cstheme="minorHAnsi"/>
          <w:sz w:val="22"/>
          <w:szCs w:val="22"/>
        </w:rPr>
        <w:t>Sensitivity in working with multiple cultures and beliefs, and to gender equity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7C45188" w14:textId="77777777" w:rsidR="000E2F20" w:rsidRDefault="000E2F20" w:rsidP="000E2F20">
      <w:pPr>
        <w:jc w:val="both"/>
        <w:rPr>
          <w:rFonts w:cstheme="minorHAnsi"/>
        </w:rPr>
      </w:pPr>
    </w:p>
    <w:p w14:paraId="41FFC164" w14:textId="0431AE21" w:rsidR="00AD4945" w:rsidRPr="000E2F20" w:rsidRDefault="00AD4945" w:rsidP="000E2F20"/>
    <w:sectPr w:rsidR="00AD4945" w:rsidRPr="000E2F20" w:rsidSect="004E56D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0A48" w14:textId="77777777" w:rsidR="004E56D3" w:rsidRDefault="004E56D3">
      <w:pPr>
        <w:spacing w:after="0" w:line="240" w:lineRule="auto"/>
      </w:pPr>
      <w:r>
        <w:separator/>
      </w:r>
    </w:p>
  </w:endnote>
  <w:endnote w:type="continuationSeparator" w:id="0">
    <w:p w14:paraId="1A85EAF6" w14:textId="77777777" w:rsidR="004E56D3" w:rsidRDefault="004E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2E1D" w14:textId="77777777" w:rsidR="004E56D3" w:rsidRDefault="004E56D3">
      <w:pPr>
        <w:spacing w:after="0" w:line="240" w:lineRule="auto"/>
      </w:pPr>
      <w:r>
        <w:separator/>
      </w:r>
    </w:p>
  </w:footnote>
  <w:footnote w:type="continuationSeparator" w:id="0">
    <w:p w14:paraId="635D3817" w14:textId="77777777" w:rsidR="004E56D3" w:rsidRDefault="004E5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837"/>
    <w:multiLevelType w:val="hybridMultilevel"/>
    <w:tmpl w:val="3294D3B2"/>
    <w:lvl w:ilvl="0" w:tplc="3460C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C1F10"/>
    <w:multiLevelType w:val="hybridMultilevel"/>
    <w:tmpl w:val="DD360C8A"/>
    <w:lvl w:ilvl="0" w:tplc="ABFEBE3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00E2"/>
    <w:multiLevelType w:val="hybridMultilevel"/>
    <w:tmpl w:val="35D216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70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1F3D6B"/>
    <w:multiLevelType w:val="hybridMultilevel"/>
    <w:tmpl w:val="D12AB5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36A"/>
    <w:multiLevelType w:val="hybridMultilevel"/>
    <w:tmpl w:val="6720B7D4"/>
    <w:lvl w:ilvl="0" w:tplc="F48C64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C27DB"/>
    <w:multiLevelType w:val="hybridMultilevel"/>
    <w:tmpl w:val="93443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16BB4"/>
    <w:multiLevelType w:val="hybridMultilevel"/>
    <w:tmpl w:val="595E03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A29CF"/>
    <w:multiLevelType w:val="hybridMultilevel"/>
    <w:tmpl w:val="48A4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543A3"/>
    <w:multiLevelType w:val="hybridMultilevel"/>
    <w:tmpl w:val="7A242CD8"/>
    <w:lvl w:ilvl="0" w:tplc="E684D28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57CA1"/>
    <w:multiLevelType w:val="hybridMultilevel"/>
    <w:tmpl w:val="0630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85036"/>
    <w:multiLevelType w:val="hybridMultilevel"/>
    <w:tmpl w:val="0BF06F86"/>
    <w:lvl w:ilvl="0" w:tplc="2738D2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F6819"/>
    <w:multiLevelType w:val="hybridMultilevel"/>
    <w:tmpl w:val="A6E884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24830"/>
    <w:multiLevelType w:val="hybridMultilevel"/>
    <w:tmpl w:val="315878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834F8"/>
    <w:multiLevelType w:val="hybridMultilevel"/>
    <w:tmpl w:val="B2CE19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E661A"/>
    <w:multiLevelType w:val="hybridMultilevel"/>
    <w:tmpl w:val="6FAA302A"/>
    <w:lvl w:ilvl="0" w:tplc="E58CCAD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91559"/>
    <w:multiLevelType w:val="hybridMultilevel"/>
    <w:tmpl w:val="98B85E9E"/>
    <w:lvl w:ilvl="0" w:tplc="E58CCA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B096A"/>
    <w:multiLevelType w:val="hybridMultilevel"/>
    <w:tmpl w:val="4FB0963C"/>
    <w:lvl w:ilvl="0" w:tplc="F66A075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73426"/>
    <w:multiLevelType w:val="hybridMultilevel"/>
    <w:tmpl w:val="B09490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367B9"/>
    <w:multiLevelType w:val="hybridMultilevel"/>
    <w:tmpl w:val="52364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43DE1"/>
    <w:multiLevelType w:val="hybridMultilevel"/>
    <w:tmpl w:val="41248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44B60"/>
    <w:multiLevelType w:val="hybridMultilevel"/>
    <w:tmpl w:val="3476FB6A"/>
    <w:lvl w:ilvl="0" w:tplc="E58CCA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E7A38"/>
    <w:multiLevelType w:val="hybridMultilevel"/>
    <w:tmpl w:val="FCF4BA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72428"/>
    <w:multiLevelType w:val="hybridMultilevel"/>
    <w:tmpl w:val="86D0639C"/>
    <w:lvl w:ilvl="0" w:tplc="D656560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B02CC"/>
    <w:multiLevelType w:val="hybridMultilevel"/>
    <w:tmpl w:val="229ABCC6"/>
    <w:lvl w:ilvl="0" w:tplc="060654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866819"/>
    <w:multiLevelType w:val="hybridMultilevel"/>
    <w:tmpl w:val="A2C270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6397D"/>
    <w:multiLevelType w:val="hybridMultilevel"/>
    <w:tmpl w:val="4B1A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41C3E"/>
    <w:multiLevelType w:val="hybridMultilevel"/>
    <w:tmpl w:val="3D50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35F6E"/>
    <w:multiLevelType w:val="hybridMultilevel"/>
    <w:tmpl w:val="848C72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52F24"/>
    <w:multiLevelType w:val="hybridMultilevel"/>
    <w:tmpl w:val="5E545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D00E0"/>
    <w:multiLevelType w:val="hybridMultilevel"/>
    <w:tmpl w:val="86A28E08"/>
    <w:lvl w:ilvl="0" w:tplc="5C5C8D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F2FF6"/>
    <w:multiLevelType w:val="hybridMultilevel"/>
    <w:tmpl w:val="3B1A9CA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9459EB"/>
    <w:multiLevelType w:val="multilevel"/>
    <w:tmpl w:val="AC9C89DE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1573278"/>
    <w:multiLevelType w:val="hybridMultilevel"/>
    <w:tmpl w:val="B412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41CAA"/>
    <w:multiLevelType w:val="hybridMultilevel"/>
    <w:tmpl w:val="F09C35C0"/>
    <w:lvl w:ilvl="0" w:tplc="98DEF82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94662"/>
    <w:multiLevelType w:val="hybridMultilevel"/>
    <w:tmpl w:val="4632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1745F"/>
    <w:multiLevelType w:val="hybridMultilevel"/>
    <w:tmpl w:val="5CC4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C61E7"/>
    <w:multiLevelType w:val="hybridMultilevel"/>
    <w:tmpl w:val="E0F0F23C"/>
    <w:lvl w:ilvl="0" w:tplc="E58CCAD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13FC5"/>
    <w:multiLevelType w:val="hybridMultilevel"/>
    <w:tmpl w:val="1A8CED0C"/>
    <w:lvl w:ilvl="0" w:tplc="CDC0F4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66A0B"/>
    <w:multiLevelType w:val="hybridMultilevel"/>
    <w:tmpl w:val="E33036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A7B00"/>
    <w:multiLevelType w:val="hybridMultilevel"/>
    <w:tmpl w:val="E662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F134F"/>
    <w:multiLevelType w:val="hybridMultilevel"/>
    <w:tmpl w:val="7C567EBE"/>
    <w:lvl w:ilvl="0" w:tplc="E58CCA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E7A03"/>
    <w:multiLevelType w:val="hybridMultilevel"/>
    <w:tmpl w:val="2FA681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3379E"/>
    <w:multiLevelType w:val="hybridMultilevel"/>
    <w:tmpl w:val="16A870EA"/>
    <w:lvl w:ilvl="0" w:tplc="E58CCA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04DD7"/>
    <w:multiLevelType w:val="hybridMultilevel"/>
    <w:tmpl w:val="FCF4BA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37A8B"/>
    <w:multiLevelType w:val="hybridMultilevel"/>
    <w:tmpl w:val="E732F8F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C5F2C"/>
    <w:multiLevelType w:val="hybridMultilevel"/>
    <w:tmpl w:val="02A86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2609">
    <w:abstractNumId w:val="26"/>
  </w:num>
  <w:num w:numId="2" w16cid:durableId="547497838">
    <w:abstractNumId w:val="12"/>
  </w:num>
  <w:num w:numId="3" w16cid:durableId="1208300700">
    <w:abstractNumId w:val="14"/>
  </w:num>
  <w:num w:numId="4" w16cid:durableId="922421253">
    <w:abstractNumId w:val="44"/>
  </w:num>
  <w:num w:numId="5" w16cid:durableId="523783598">
    <w:abstractNumId w:val="31"/>
  </w:num>
  <w:num w:numId="6" w16cid:durableId="798107692">
    <w:abstractNumId w:val="22"/>
  </w:num>
  <w:num w:numId="7" w16cid:durableId="2127693185">
    <w:abstractNumId w:val="7"/>
  </w:num>
  <w:num w:numId="8" w16cid:durableId="1101416738">
    <w:abstractNumId w:val="25"/>
  </w:num>
  <w:num w:numId="9" w16cid:durableId="557672794">
    <w:abstractNumId w:val="18"/>
  </w:num>
  <w:num w:numId="10" w16cid:durableId="2091123543">
    <w:abstractNumId w:val="11"/>
  </w:num>
  <w:num w:numId="11" w16cid:durableId="468013270">
    <w:abstractNumId w:val="4"/>
  </w:num>
  <w:num w:numId="12" w16cid:durableId="218248413">
    <w:abstractNumId w:val="24"/>
  </w:num>
  <w:num w:numId="13" w16cid:durableId="830219972">
    <w:abstractNumId w:val="17"/>
  </w:num>
  <w:num w:numId="14" w16cid:durableId="1844664647">
    <w:abstractNumId w:val="15"/>
  </w:num>
  <w:num w:numId="15" w16cid:durableId="1608541408">
    <w:abstractNumId w:val="43"/>
  </w:num>
  <w:num w:numId="16" w16cid:durableId="1060397369">
    <w:abstractNumId w:val="37"/>
  </w:num>
  <w:num w:numId="17" w16cid:durableId="1263490929">
    <w:abstractNumId w:val="41"/>
  </w:num>
  <w:num w:numId="18" w16cid:durableId="1160269213">
    <w:abstractNumId w:val="34"/>
  </w:num>
  <w:num w:numId="19" w16cid:durableId="814372450">
    <w:abstractNumId w:val="0"/>
  </w:num>
  <w:num w:numId="20" w16cid:durableId="564872734">
    <w:abstractNumId w:val="16"/>
  </w:num>
  <w:num w:numId="21" w16cid:durableId="708607563">
    <w:abstractNumId w:val="21"/>
  </w:num>
  <w:num w:numId="22" w16cid:durableId="1057048516">
    <w:abstractNumId w:val="38"/>
  </w:num>
  <w:num w:numId="23" w16cid:durableId="557087664">
    <w:abstractNumId w:val="9"/>
  </w:num>
  <w:num w:numId="24" w16cid:durableId="1871450428">
    <w:abstractNumId w:val="39"/>
  </w:num>
  <w:num w:numId="25" w16cid:durableId="628439692">
    <w:abstractNumId w:val="2"/>
  </w:num>
  <w:num w:numId="26" w16cid:durableId="1869023727">
    <w:abstractNumId w:val="20"/>
  </w:num>
  <w:num w:numId="27" w16cid:durableId="1109006380">
    <w:abstractNumId w:val="46"/>
  </w:num>
  <w:num w:numId="28" w16cid:durableId="16314706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9010867">
    <w:abstractNumId w:val="40"/>
  </w:num>
  <w:num w:numId="30" w16cid:durableId="393938410">
    <w:abstractNumId w:val="45"/>
  </w:num>
  <w:num w:numId="31" w16cid:durableId="791706177">
    <w:abstractNumId w:val="27"/>
  </w:num>
  <w:num w:numId="32" w16cid:durableId="1532525535">
    <w:abstractNumId w:val="1"/>
  </w:num>
  <w:num w:numId="33" w16cid:durableId="1135220815">
    <w:abstractNumId w:val="5"/>
  </w:num>
  <w:num w:numId="34" w16cid:durableId="1882134011">
    <w:abstractNumId w:val="23"/>
  </w:num>
  <w:num w:numId="35" w16cid:durableId="1154642873">
    <w:abstractNumId w:val="36"/>
  </w:num>
  <w:num w:numId="36" w16cid:durableId="327559095">
    <w:abstractNumId w:val="35"/>
  </w:num>
  <w:num w:numId="37" w16cid:durableId="1423061283">
    <w:abstractNumId w:val="30"/>
  </w:num>
  <w:num w:numId="38" w16cid:durableId="16898711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36366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33771370">
    <w:abstractNumId w:val="28"/>
  </w:num>
  <w:num w:numId="41" w16cid:durableId="882251799">
    <w:abstractNumId w:val="13"/>
  </w:num>
  <w:num w:numId="42" w16cid:durableId="782921659">
    <w:abstractNumId w:val="42"/>
  </w:num>
  <w:num w:numId="43" w16cid:durableId="1419717935">
    <w:abstractNumId w:val="6"/>
  </w:num>
  <w:num w:numId="44" w16cid:durableId="471405557">
    <w:abstractNumId w:val="29"/>
  </w:num>
  <w:num w:numId="45" w16cid:durableId="1040738516">
    <w:abstractNumId w:val="10"/>
  </w:num>
  <w:num w:numId="46" w16cid:durableId="241989230">
    <w:abstractNumId w:val="8"/>
  </w:num>
  <w:num w:numId="47" w16cid:durableId="810367666">
    <w:abstractNumId w:val="33"/>
  </w:num>
  <w:num w:numId="48" w16cid:durableId="1223440219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NzEyMjEzNDEzM7ZU0lEKTi0uzszPAykwqgUAszqjIywAAAA="/>
  </w:docVars>
  <w:rsids>
    <w:rsidRoot w:val="0027509C"/>
    <w:rsid w:val="00003072"/>
    <w:rsid w:val="000179CA"/>
    <w:rsid w:val="00022DE5"/>
    <w:rsid w:val="00041616"/>
    <w:rsid w:val="0004345A"/>
    <w:rsid w:val="00057FBC"/>
    <w:rsid w:val="00065542"/>
    <w:rsid w:val="00070D85"/>
    <w:rsid w:val="00073E19"/>
    <w:rsid w:val="00087B66"/>
    <w:rsid w:val="00092BF7"/>
    <w:rsid w:val="000B33E6"/>
    <w:rsid w:val="000B4606"/>
    <w:rsid w:val="000B5972"/>
    <w:rsid w:val="000C5A9A"/>
    <w:rsid w:val="000D1C6C"/>
    <w:rsid w:val="000E2F20"/>
    <w:rsid w:val="000E4C5B"/>
    <w:rsid w:val="000F2F65"/>
    <w:rsid w:val="000F67E0"/>
    <w:rsid w:val="000F7077"/>
    <w:rsid w:val="001008D6"/>
    <w:rsid w:val="00113BA6"/>
    <w:rsid w:val="00121905"/>
    <w:rsid w:val="001235D5"/>
    <w:rsid w:val="00132A45"/>
    <w:rsid w:val="00137399"/>
    <w:rsid w:val="00152265"/>
    <w:rsid w:val="0016131D"/>
    <w:rsid w:val="00161383"/>
    <w:rsid w:val="00165856"/>
    <w:rsid w:val="00171752"/>
    <w:rsid w:val="00175FC3"/>
    <w:rsid w:val="0017690A"/>
    <w:rsid w:val="001A3662"/>
    <w:rsid w:val="001C125F"/>
    <w:rsid w:val="001C1BA1"/>
    <w:rsid w:val="001C686B"/>
    <w:rsid w:val="001D7DB2"/>
    <w:rsid w:val="0020104F"/>
    <w:rsid w:val="002170D1"/>
    <w:rsid w:val="00231C08"/>
    <w:rsid w:val="002367D6"/>
    <w:rsid w:val="002368B1"/>
    <w:rsid w:val="00240392"/>
    <w:rsid w:val="00246021"/>
    <w:rsid w:val="0025058F"/>
    <w:rsid w:val="00255911"/>
    <w:rsid w:val="002629A6"/>
    <w:rsid w:val="00264530"/>
    <w:rsid w:val="0027509C"/>
    <w:rsid w:val="00295AA8"/>
    <w:rsid w:val="002B0396"/>
    <w:rsid w:val="002C349B"/>
    <w:rsid w:val="002D2765"/>
    <w:rsid w:val="002D2BD6"/>
    <w:rsid w:val="00303A58"/>
    <w:rsid w:val="00325012"/>
    <w:rsid w:val="00331AC3"/>
    <w:rsid w:val="003353B0"/>
    <w:rsid w:val="00336FAC"/>
    <w:rsid w:val="00372F49"/>
    <w:rsid w:val="00396308"/>
    <w:rsid w:val="003B07AB"/>
    <w:rsid w:val="003B3DAA"/>
    <w:rsid w:val="003C0C01"/>
    <w:rsid w:val="003C62A9"/>
    <w:rsid w:val="003D0D07"/>
    <w:rsid w:val="003D3340"/>
    <w:rsid w:val="003D6FD6"/>
    <w:rsid w:val="003E3CF7"/>
    <w:rsid w:val="003F4631"/>
    <w:rsid w:val="004014C4"/>
    <w:rsid w:val="00406FDC"/>
    <w:rsid w:val="00412AE0"/>
    <w:rsid w:val="00417152"/>
    <w:rsid w:val="004231D2"/>
    <w:rsid w:val="00437535"/>
    <w:rsid w:val="004406E9"/>
    <w:rsid w:val="00451923"/>
    <w:rsid w:val="00451E87"/>
    <w:rsid w:val="004564A0"/>
    <w:rsid w:val="00471C6A"/>
    <w:rsid w:val="0047310C"/>
    <w:rsid w:val="00487A47"/>
    <w:rsid w:val="004A0617"/>
    <w:rsid w:val="004A1BEE"/>
    <w:rsid w:val="004A4E46"/>
    <w:rsid w:val="004B2415"/>
    <w:rsid w:val="004C0621"/>
    <w:rsid w:val="004C183C"/>
    <w:rsid w:val="004D1C2C"/>
    <w:rsid w:val="004D5C14"/>
    <w:rsid w:val="004E56D3"/>
    <w:rsid w:val="004F7FDE"/>
    <w:rsid w:val="0050502A"/>
    <w:rsid w:val="005112FD"/>
    <w:rsid w:val="00512CD1"/>
    <w:rsid w:val="00520901"/>
    <w:rsid w:val="00523564"/>
    <w:rsid w:val="00523D4F"/>
    <w:rsid w:val="005274BA"/>
    <w:rsid w:val="00530687"/>
    <w:rsid w:val="005351D3"/>
    <w:rsid w:val="00563DFD"/>
    <w:rsid w:val="005662E6"/>
    <w:rsid w:val="00583400"/>
    <w:rsid w:val="0058412D"/>
    <w:rsid w:val="005873EF"/>
    <w:rsid w:val="005931E0"/>
    <w:rsid w:val="005948E2"/>
    <w:rsid w:val="00595EF0"/>
    <w:rsid w:val="00596CBE"/>
    <w:rsid w:val="005A38A7"/>
    <w:rsid w:val="005A50E7"/>
    <w:rsid w:val="005A6A84"/>
    <w:rsid w:val="005C10E0"/>
    <w:rsid w:val="005E2702"/>
    <w:rsid w:val="005E3C03"/>
    <w:rsid w:val="005F009A"/>
    <w:rsid w:val="005F5EC8"/>
    <w:rsid w:val="005F6359"/>
    <w:rsid w:val="00602765"/>
    <w:rsid w:val="00606488"/>
    <w:rsid w:val="00612682"/>
    <w:rsid w:val="0063086F"/>
    <w:rsid w:val="00630A27"/>
    <w:rsid w:val="00631E99"/>
    <w:rsid w:val="0063269F"/>
    <w:rsid w:val="006344FA"/>
    <w:rsid w:val="006349A3"/>
    <w:rsid w:val="00655881"/>
    <w:rsid w:val="00660A3F"/>
    <w:rsid w:val="00666211"/>
    <w:rsid w:val="0067024B"/>
    <w:rsid w:val="00674AAD"/>
    <w:rsid w:val="00682E43"/>
    <w:rsid w:val="00693C34"/>
    <w:rsid w:val="006A0455"/>
    <w:rsid w:val="006A2E23"/>
    <w:rsid w:val="006A706B"/>
    <w:rsid w:val="006B166A"/>
    <w:rsid w:val="006B324C"/>
    <w:rsid w:val="006B3ABD"/>
    <w:rsid w:val="006D1395"/>
    <w:rsid w:val="006E3E46"/>
    <w:rsid w:val="006F1236"/>
    <w:rsid w:val="006F2123"/>
    <w:rsid w:val="00700BFB"/>
    <w:rsid w:val="00704B37"/>
    <w:rsid w:val="00707EBF"/>
    <w:rsid w:val="00711917"/>
    <w:rsid w:val="00720725"/>
    <w:rsid w:val="0072132E"/>
    <w:rsid w:val="0073120F"/>
    <w:rsid w:val="00732330"/>
    <w:rsid w:val="00735FB5"/>
    <w:rsid w:val="0074314F"/>
    <w:rsid w:val="00747B9A"/>
    <w:rsid w:val="0075292A"/>
    <w:rsid w:val="007863FE"/>
    <w:rsid w:val="0078654B"/>
    <w:rsid w:val="007A19AA"/>
    <w:rsid w:val="007A3D50"/>
    <w:rsid w:val="007A7CD8"/>
    <w:rsid w:val="007B2215"/>
    <w:rsid w:val="007D4D68"/>
    <w:rsid w:val="007D6D8C"/>
    <w:rsid w:val="007E1FFB"/>
    <w:rsid w:val="007E4124"/>
    <w:rsid w:val="007F1F36"/>
    <w:rsid w:val="008016EC"/>
    <w:rsid w:val="00811363"/>
    <w:rsid w:val="008129B6"/>
    <w:rsid w:val="00822C31"/>
    <w:rsid w:val="008303C6"/>
    <w:rsid w:val="00830DD3"/>
    <w:rsid w:val="008360F0"/>
    <w:rsid w:val="00842E73"/>
    <w:rsid w:val="00843294"/>
    <w:rsid w:val="00856969"/>
    <w:rsid w:val="00861FD7"/>
    <w:rsid w:val="00870D74"/>
    <w:rsid w:val="00880111"/>
    <w:rsid w:val="00883656"/>
    <w:rsid w:val="00887B48"/>
    <w:rsid w:val="008A31BB"/>
    <w:rsid w:val="008B0F7E"/>
    <w:rsid w:val="008B2765"/>
    <w:rsid w:val="008B52FA"/>
    <w:rsid w:val="008B6990"/>
    <w:rsid w:val="008C2A08"/>
    <w:rsid w:val="008D2420"/>
    <w:rsid w:val="008D2D5A"/>
    <w:rsid w:val="008E4F37"/>
    <w:rsid w:val="008E737E"/>
    <w:rsid w:val="00907DEB"/>
    <w:rsid w:val="009112E8"/>
    <w:rsid w:val="00916693"/>
    <w:rsid w:val="00921918"/>
    <w:rsid w:val="009261DA"/>
    <w:rsid w:val="00935392"/>
    <w:rsid w:val="00936659"/>
    <w:rsid w:val="009410F0"/>
    <w:rsid w:val="00977CE8"/>
    <w:rsid w:val="0098001A"/>
    <w:rsid w:val="0098694A"/>
    <w:rsid w:val="00995F1C"/>
    <w:rsid w:val="009A2F19"/>
    <w:rsid w:val="009C4489"/>
    <w:rsid w:val="009C64D8"/>
    <w:rsid w:val="009D0F97"/>
    <w:rsid w:val="009D7727"/>
    <w:rsid w:val="009E3020"/>
    <w:rsid w:val="00A04FBE"/>
    <w:rsid w:val="00A06426"/>
    <w:rsid w:val="00A10333"/>
    <w:rsid w:val="00A201A8"/>
    <w:rsid w:val="00A208FE"/>
    <w:rsid w:val="00A22406"/>
    <w:rsid w:val="00A24460"/>
    <w:rsid w:val="00A3232C"/>
    <w:rsid w:val="00A46C1E"/>
    <w:rsid w:val="00A61E34"/>
    <w:rsid w:val="00A64A97"/>
    <w:rsid w:val="00A66229"/>
    <w:rsid w:val="00A72161"/>
    <w:rsid w:val="00A8016C"/>
    <w:rsid w:val="00A823B9"/>
    <w:rsid w:val="00A95F8E"/>
    <w:rsid w:val="00AC4A89"/>
    <w:rsid w:val="00AC623A"/>
    <w:rsid w:val="00AD0AB8"/>
    <w:rsid w:val="00AD4945"/>
    <w:rsid w:val="00AE5A22"/>
    <w:rsid w:val="00AE65C3"/>
    <w:rsid w:val="00AE74DD"/>
    <w:rsid w:val="00B04F09"/>
    <w:rsid w:val="00B136F8"/>
    <w:rsid w:val="00B13D34"/>
    <w:rsid w:val="00B24215"/>
    <w:rsid w:val="00B25AA5"/>
    <w:rsid w:val="00B35A6F"/>
    <w:rsid w:val="00B4228D"/>
    <w:rsid w:val="00B43332"/>
    <w:rsid w:val="00B60FD7"/>
    <w:rsid w:val="00B63430"/>
    <w:rsid w:val="00B66B50"/>
    <w:rsid w:val="00B66D3B"/>
    <w:rsid w:val="00B74652"/>
    <w:rsid w:val="00B75464"/>
    <w:rsid w:val="00B81FDC"/>
    <w:rsid w:val="00B93F73"/>
    <w:rsid w:val="00B94135"/>
    <w:rsid w:val="00BA0AE9"/>
    <w:rsid w:val="00BB3BCB"/>
    <w:rsid w:val="00BE1468"/>
    <w:rsid w:val="00BE34A4"/>
    <w:rsid w:val="00BE49C5"/>
    <w:rsid w:val="00BE4F37"/>
    <w:rsid w:val="00BF1EFF"/>
    <w:rsid w:val="00BF3CE4"/>
    <w:rsid w:val="00BF46B7"/>
    <w:rsid w:val="00C15F75"/>
    <w:rsid w:val="00C163C5"/>
    <w:rsid w:val="00C32DED"/>
    <w:rsid w:val="00C608E7"/>
    <w:rsid w:val="00C7138B"/>
    <w:rsid w:val="00CA1732"/>
    <w:rsid w:val="00CB024D"/>
    <w:rsid w:val="00CB2293"/>
    <w:rsid w:val="00CC0839"/>
    <w:rsid w:val="00CD01CE"/>
    <w:rsid w:val="00CD2475"/>
    <w:rsid w:val="00CD533E"/>
    <w:rsid w:val="00CE0E13"/>
    <w:rsid w:val="00CF52D5"/>
    <w:rsid w:val="00CF6A47"/>
    <w:rsid w:val="00D026EF"/>
    <w:rsid w:val="00D1115B"/>
    <w:rsid w:val="00D168C1"/>
    <w:rsid w:val="00D20155"/>
    <w:rsid w:val="00D260AA"/>
    <w:rsid w:val="00D401A8"/>
    <w:rsid w:val="00D416D4"/>
    <w:rsid w:val="00D4327E"/>
    <w:rsid w:val="00D45E82"/>
    <w:rsid w:val="00D46E7F"/>
    <w:rsid w:val="00D476BD"/>
    <w:rsid w:val="00D509F2"/>
    <w:rsid w:val="00D55AC2"/>
    <w:rsid w:val="00D66A1B"/>
    <w:rsid w:val="00D76E56"/>
    <w:rsid w:val="00D77B49"/>
    <w:rsid w:val="00D83627"/>
    <w:rsid w:val="00D94A6B"/>
    <w:rsid w:val="00DB2E01"/>
    <w:rsid w:val="00DB5EA6"/>
    <w:rsid w:val="00DC2D73"/>
    <w:rsid w:val="00DC794E"/>
    <w:rsid w:val="00DD7234"/>
    <w:rsid w:val="00DE4A9A"/>
    <w:rsid w:val="00E13AD8"/>
    <w:rsid w:val="00E218FB"/>
    <w:rsid w:val="00E25CA3"/>
    <w:rsid w:val="00E42115"/>
    <w:rsid w:val="00E75176"/>
    <w:rsid w:val="00E7535C"/>
    <w:rsid w:val="00E950BE"/>
    <w:rsid w:val="00EA026D"/>
    <w:rsid w:val="00EA03C2"/>
    <w:rsid w:val="00EB5851"/>
    <w:rsid w:val="00ED409A"/>
    <w:rsid w:val="00ED44B9"/>
    <w:rsid w:val="00ED5B88"/>
    <w:rsid w:val="00ED7248"/>
    <w:rsid w:val="00EE1F91"/>
    <w:rsid w:val="00EE7B24"/>
    <w:rsid w:val="00EF0AF2"/>
    <w:rsid w:val="00F05FAA"/>
    <w:rsid w:val="00F218FC"/>
    <w:rsid w:val="00F25724"/>
    <w:rsid w:val="00F25F97"/>
    <w:rsid w:val="00F31765"/>
    <w:rsid w:val="00F55641"/>
    <w:rsid w:val="00F562A5"/>
    <w:rsid w:val="00F60295"/>
    <w:rsid w:val="00F61A20"/>
    <w:rsid w:val="00F63244"/>
    <w:rsid w:val="00F70D04"/>
    <w:rsid w:val="00F70D56"/>
    <w:rsid w:val="00F7224E"/>
    <w:rsid w:val="00F72AD8"/>
    <w:rsid w:val="00F86E16"/>
    <w:rsid w:val="00FA0EE6"/>
    <w:rsid w:val="00FB01E3"/>
    <w:rsid w:val="00FB4B5D"/>
    <w:rsid w:val="00FC201D"/>
    <w:rsid w:val="00FC68E4"/>
    <w:rsid w:val="00FE36AA"/>
    <w:rsid w:val="00FE7079"/>
    <w:rsid w:val="00FF13FD"/>
    <w:rsid w:val="00FF1A34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DC368"/>
  <w15:chartTrackingRefBased/>
  <w15:docId w15:val="{C59F3FB5-74AB-4CD3-9A1B-92A04BEF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C01"/>
  </w:style>
  <w:style w:type="paragraph" w:styleId="Heading1">
    <w:name w:val="heading 1"/>
    <w:basedOn w:val="Normal"/>
    <w:next w:val="Normal"/>
    <w:link w:val="Heading1Char"/>
    <w:qFormat/>
    <w:rsid w:val="002750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509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750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75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09C"/>
  </w:style>
  <w:style w:type="table" w:styleId="TableGrid">
    <w:name w:val="Table Grid"/>
    <w:basedOn w:val="TableNormal"/>
    <w:uiPriority w:val="39"/>
    <w:rsid w:val="0027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09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5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0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9C"/>
    <w:rPr>
      <w:rFonts w:ascii="Segoe UI" w:hAnsi="Segoe UI" w:cs="Segoe UI"/>
      <w:sz w:val="18"/>
      <w:szCs w:val="18"/>
    </w:rPr>
  </w:style>
  <w:style w:type="paragraph" w:customStyle="1" w:styleId="NormalSub">
    <w:name w:val="Normal Sub"/>
    <w:basedOn w:val="Normal"/>
    <w:rsid w:val="003B07AB"/>
    <w:pPr>
      <w:pBdr>
        <w:right w:val="single" w:sz="6" w:space="12" w:color="auto"/>
      </w:pBdr>
      <w:overflowPunct w:val="0"/>
      <w:autoSpaceDE w:val="0"/>
      <w:autoSpaceDN w:val="0"/>
      <w:adjustRightInd w:val="0"/>
      <w:spacing w:after="0" w:line="264" w:lineRule="auto"/>
      <w:ind w:left="360" w:right="2880"/>
      <w:jc w:val="both"/>
    </w:pPr>
    <w:rPr>
      <w:rFonts w:ascii="Arial" w:eastAsia="Times New Roman" w:hAnsi="Arial" w:cs="Times New Roman"/>
      <w:sz w:val="21"/>
      <w:szCs w:val="20"/>
    </w:rPr>
  </w:style>
  <w:style w:type="character" w:customStyle="1" w:styleId="shorttext">
    <w:name w:val="short_text"/>
    <w:basedOn w:val="DefaultParagraphFont"/>
    <w:rsid w:val="00BA0AE9"/>
  </w:style>
  <w:style w:type="paragraph" w:styleId="Header">
    <w:name w:val="header"/>
    <w:basedOn w:val="Normal"/>
    <w:link w:val="HeaderChar"/>
    <w:uiPriority w:val="99"/>
    <w:unhideWhenUsed/>
    <w:rsid w:val="0082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C31"/>
  </w:style>
  <w:style w:type="paragraph" w:styleId="NoSpacing">
    <w:name w:val="No Spacing"/>
    <w:uiPriority w:val="1"/>
    <w:qFormat/>
    <w:rsid w:val="004A1B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36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57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097EC88E1414C949B57ACE9F185ED" ma:contentTypeVersion="18" ma:contentTypeDescription="Create a new document." ma:contentTypeScope="" ma:versionID="f373a67dc329e28b77649baf0f753e31">
  <xsd:schema xmlns:xsd="http://www.w3.org/2001/XMLSchema" xmlns:xs="http://www.w3.org/2001/XMLSchema" xmlns:p="http://schemas.microsoft.com/office/2006/metadata/properties" xmlns:ns2="8b0bc46f-c9ad-4eb9-9274-8f40604cd4c8" xmlns:ns3="5c6c3a8e-2e44-4b94-a9c7-065b706d7e58" targetNamespace="http://schemas.microsoft.com/office/2006/metadata/properties" ma:root="true" ma:fieldsID="2ea8367a0aada57efac85a7bfc6d586e" ns2:_="" ns3:_="">
    <xsd:import namespace="8b0bc46f-c9ad-4eb9-9274-8f40604cd4c8"/>
    <xsd:import namespace="5c6c3a8e-2e44-4b94-a9c7-065b706d7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c46f-c9ad-4eb9-9274-8f40604cd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868445-c13b-4dd0-a788-db2198e5b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c3a8e-2e44-4b94-a9c7-065b706d7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0ea51d-f54b-4d99-8f0f-005049e418f0}" ma:internalName="TaxCatchAll" ma:showField="CatchAllData" ma:web="5c6c3a8e-2e44-4b94-a9c7-065b706d7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6c3a8e-2e44-4b94-a9c7-065b706d7e58" xsi:nil="true"/>
    <lcf76f155ced4ddcb4097134ff3c332f xmlns="8b0bc46f-c9ad-4eb9-9274-8f40604cd4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D4CF60-3E41-4874-8A05-F19360792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12113-26EC-4E8F-9E06-456EE591B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bc46f-c9ad-4eb9-9274-8f40604cd4c8"/>
    <ds:schemaRef ds:uri="5c6c3a8e-2e44-4b94-a9c7-065b706d7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0AD42-B67B-4D05-B4D8-E42991F5FC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F16421-46CF-4007-A3A3-5EB27E085798}">
  <ds:schemaRefs>
    <ds:schemaRef ds:uri="http://schemas.microsoft.com/office/2006/metadata/properties"/>
    <ds:schemaRef ds:uri="http://schemas.microsoft.com/office/infopath/2007/PartnerControls"/>
    <ds:schemaRef ds:uri="5c6c3a8e-2e44-4b94-a9c7-065b706d7e58"/>
    <ds:schemaRef ds:uri="8b0bc46f-c9ad-4eb9-9274-8f40604cd4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Heifer International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Underwood</dc:creator>
  <cp:keywords/>
  <dc:description/>
  <cp:lastModifiedBy>Rajan Nyaupane</cp:lastModifiedBy>
  <cp:revision>5</cp:revision>
  <dcterms:created xsi:type="dcterms:W3CDTF">2024-03-14T20:54:00Z</dcterms:created>
  <dcterms:modified xsi:type="dcterms:W3CDTF">2024-05-07T10:20:00Z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0x010100214097EC88E1414C949B57ACE9F185ED</vt:lpwstr>
  </property>
  <property fmtid="{D5CDD505-2E9C-101B-9397-08002B2CF9AE}" pid="3" name="MediaServiceImageTags">
    <vt:lpwstr/>
  </property>
  <property fmtid="{D5CDD505-2E9C-101B-9397-08002B2CF9AE}" pid="4" name="GrammarlyDocumentId">
    <vt:lpwstr>26742a86a7f50f81298ca7c70708c110fd11735a7a757769a746105a2bb363c2</vt:lpwstr>
  </property>
</Properties>
</file>